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EB7EA" w14:textId="77777777" w:rsidR="00732BE6" w:rsidRDefault="00732BE6" w:rsidP="00732BE6">
      <w:pPr>
        <w:pStyle w:val="NormalWeb"/>
        <w:spacing w:before="0" w:beforeAutospacing="0" w:after="0" w:afterAutospacing="0"/>
        <w:ind w:right="-154"/>
        <w:jc w:val="center"/>
        <w:rPr>
          <w:rFonts w:ascii="Arial" w:hAnsi="Arial" w:cs="Arial"/>
        </w:rPr>
      </w:pPr>
      <w:r>
        <w:rPr>
          <w:rFonts w:ascii="Arial" w:hAnsi="Arial" w:cs="Arial"/>
          <w:noProof/>
          <w:lang w:eastAsia="en-GB"/>
        </w:rPr>
        <w:drawing>
          <wp:inline distT="0" distB="0" distL="0" distR="0" wp14:anchorId="404EB88F" wp14:editId="404EB890">
            <wp:extent cx="2030095" cy="124396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095" cy="1243965"/>
                    </a:xfrm>
                    <a:prstGeom prst="rect">
                      <a:avLst/>
                    </a:prstGeom>
                    <a:noFill/>
                  </pic:spPr>
                </pic:pic>
              </a:graphicData>
            </a:graphic>
          </wp:inline>
        </w:drawing>
      </w:r>
    </w:p>
    <w:p w14:paraId="404EB7EB" w14:textId="77777777" w:rsidR="00CE615F" w:rsidRDefault="00CE615F" w:rsidP="00732BE6">
      <w:pPr>
        <w:pStyle w:val="NormalWeb"/>
        <w:spacing w:before="0" w:beforeAutospacing="0" w:after="0" w:afterAutospacing="0"/>
        <w:ind w:right="-154"/>
        <w:jc w:val="center"/>
        <w:rPr>
          <w:rFonts w:ascii="Arial" w:hAnsi="Arial" w:cs="Arial"/>
          <w:b/>
        </w:rPr>
      </w:pPr>
    </w:p>
    <w:p w14:paraId="404EB7EC" w14:textId="77777777" w:rsidR="00732BE6" w:rsidRDefault="00732BE6" w:rsidP="00732BE6">
      <w:pPr>
        <w:pStyle w:val="NormalWeb"/>
        <w:spacing w:before="0" w:beforeAutospacing="0" w:after="0" w:afterAutospacing="0"/>
        <w:ind w:right="-154"/>
        <w:jc w:val="center"/>
        <w:rPr>
          <w:rFonts w:ascii="Arial" w:hAnsi="Arial" w:cs="Arial"/>
          <w:b/>
        </w:rPr>
      </w:pPr>
      <w:r w:rsidRPr="00732BE6">
        <w:rPr>
          <w:rFonts w:ascii="Arial" w:hAnsi="Arial" w:cs="Arial"/>
          <w:b/>
        </w:rPr>
        <w:t xml:space="preserve">The FAN Charity </w:t>
      </w:r>
      <w:r>
        <w:rPr>
          <w:rFonts w:ascii="Arial" w:hAnsi="Arial" w:cs="Arial"/>
          <w:b/>
        </w:rPr>
        <w:t>–</w:t>
      </w:r>
      <w:r w:rsidRPr="00732BE6">
        <w:rPr>
          <w:rFonts w:ascii="Arial" w:hAnsi="Arial" w:cs="Arial"/>
          <w:b/>
        </w:rPr>
        <w:t xml:space="preserve"> Policies</w:t>
      </w:r>
    </w:p>
    <w:p w14:paraId="404EB7ED" w14:textId="77777777" w:rsidR="00732BE6" w:rsidRDefault="00732BE6" w:rsidP="00732BE6">
      <w:pPr>
        <w:pStyle w:val="NormalWeb"/>
        <w:spacing w:before="0" w:beforeAutospacing="0" w:after="0" w:afterAutospacing="0"/>
        <w:ind w:right="-154"/>
        <w:jc w:val="center"/>
        <w:rPr>
          <w:rFonts w:ascii="Arial" w:hAnsi="Arial" w:cs="Arial"/>
          <w:b/>
        </w:rPr>
      </w:pPr>
    </w:p>
    <w:p w14:paraId="404EB7EE" w14:textId="77777777" w:rsidR="0006579A" w:rsidRPr="00732BE6" w:rsidRDefault="00732BE6" w:rsidP="00732BE6">
      <w:pPr>
        <w:pStyle w:val="NormalWeb"/>
        <w:spacing w:before="0" w:beforeAutospacing="0" w:after="0" w:afterAutospacing="0"/>
        <w:ind w:right="-154"/>
        <w:jc w:val="center"/>
        <w:rPr>
          <w:rFonts w:ascii="Arial" w:hAnsi="Arial" w:cs="Arial"/>
          <w:b/>
        </w:rPr>
      </w:pPr>
      <w:r w:rsidRPr="003F09C3">
        <w:rPr>
          <w:rFonts w:ascii="Arial" w:hAnsi="Arial" w:cs="Arial"/>
          <w:b/>
          <w:sz w:val="28"/>
          <w:szCs w:val="28"/>
        </w:rPr>
        <w:t>Data Protection Policy and Procedures</w:t>
      </w:r>
      <w:r w:rsidR="00566C71" w:rsidRPr="00732BE6">
        <w:rPr>
          <w:rFonts w:ascii="Arial" w:hAnsi="Arial" w:cs="Arial"/>
          <w:b/>
        </w:rPr>
        <w:br/>
      </w:r>
    </w:p>
    <w:p w14:paraId="404EB7EF" w14:textId="77777777" w:rsidR="002B60A0" w:rsidRDefault="002B60A0" w:rsidP="002B60A0">
      <w:pPr>
        <w:pStyle w:val="NormalWeb"/>
        <w:spacing w:before="0" w:beforeAutospacing="0" w:after="0" w:afterAutospacing="0"/>
        <w:ind w:right="-154"/>
        <w:rPr>
          <w:rFonts w:ascii="Arial" w:hAnsi="Arial" w:cs="Arial"/>
        </w:rPr>
      </w:pPr>
    </w:p>
    <w:p w14:paraId="404EB7F0" w14:textId="77777777" w:rsidR="0048709C" w:rsidRDefault="0048709C" w:rsidP="0048709C">
      <w:pPr>
        <w:jc w:val="both"/>
        <w:rPr>
          <w:rFonts w:ascii="Arial" w:hAnsi="Arial" w:cs="Arial"/>
          <w:b/>
        </w:rPr>
      </w:pPr>
      <w:r w:rsidRPr="00782C71">
        <w:rPr>
          <w:rFonts w:ascii="Arial" w:hAnsi="Arial" w:cs="Arial"/>
          <w:b/>
        </w:rPr>
        <w:t>Introduction</w:t>
      </w:r>
    </w:p>
    <w:p w14:paraId="404EB7F1" w14:textId="77777777" w:rsidR="0048709C" w:rsidRPr="00782C71" w:rsidRDefault="0048709C" w:rsidP="0048709C">
      <w:pPr>
        <w:jc w:val="both"/>
        <w:rPr>
          <w:rFonts w:ascii="Arial" w:hAnsi="Arial" w:cs="Arial"/>
          <w:b/>
        </w:rPr>
      </w:pPr>
    </w:p>
    <w:p w14:paraId="404EB7F2" w14:textId="6F3E48CA" w:rsidR="0048709C" w:rsidRDefault="0048709C" w:rsidP="0048709C">
      <w:pPr>
        <w:jc w:val="both"/>
        <w:rPr>
          <w:rFonts w:ascii="Arial" w:hAnsi="Arial" w:cs="Arial"/>
        </w:rPr>
      </w:pPr>
      <w:r w:rsidRPr="00782C71">
        <w:rPr>
          <w:rFonts w:ascii="Arial" w:hAnsi="Arial" w:cs="Arial"/>
        </w:rPr>
        <w:t xml:space="preserve">The FAN Charity recognises that everyone has rights </w:t>
      </w:r>
      <w:proofErr w:type="gramStart"/>
      <w:r w:rsidRPr="00782C71">
        <w:rPr>
          <w:rFonts w:ascii="Arial" w:hAnsi="Arial" w:cs="Arial"/>
        </w:rPr>
        <w:t>with regard to</w:t>
      </w:r>
      <w:proofErr w:type="gramEnd"/>
      <w:r w:rsidRPr="00782C71">
        <w:rPr>
          <w:rFonts w:ascii="Arial" w:hAnsi="Arial" w:cs="Arial"/>
        </w:rPr>
        <w:t xml:space="preserve"> the way that their personal data is handled.  The FAN Charity needs to collect and use certain types of Data </w:t>
      </w:r>
      <w:proofErr w:type="gramStart"/>
      <w:r w:rsidRPr="00782C71">
        <w:rPr>
          <w:rFonts w:ascii="Arial" w:hAnsi="Arial" w:cs="Arial"/>
        </w:rPr>
        <w:t>in order to</w:t>
      </w:r>
      <w:proofErr w:type="gramEnd"/>
      <w:r w:rsidRPr="00782C71">
        <w:rPr>
          <w:rFonts w:ascii="Arial" w:hAnsi="Arial" w:cs="Arial"/>
        </w:rPr>
        <w:t xml:space="preserve"> carry on our work. The FAN Charity is a </w:t>
      </w:r>
      <w:r w:rsidR="005A7075">
        <w:rPr>
          <w:rFonts w:ascii="Arial" w:hAnsi="Arial" w:cs="Arial"/>
        </w:rPr>
        <w:t>not-for-profit</w:t>
      </w:r>
      <w:r w:rsidRPr="00782C71">
        <w:rPr>
          <w:rFonts w:ascii="Arial" w:hAnsi="Arial" w:cs="Arial"/>
        </w:rPr>
        <w:t xml:space="preserve"> organisation and as such is not required to register under the Data Protection Act 1998.  It is however required to abide by the legislation. This policy explains how it will meet the requirements of the Data Protection Act 1998 (DPA) as modified by the requirements of the General Data Protection Regulations (GDPR) from May 2018.  </w:t>
      </w:r>
    </w:p>
    <w:p w14:paraId="404EB7F3" w14:textId="77777777" w:rsidR="0048709C" w:rsidRPr="00782C71" w:rsidRDefault="0048709C" w:rsidP="0048709C">
      <w:pPr>
        <w:jc w:val="both"/>
        <w:rPr>
          <w:rFonts w:ascii="Arial" w:hAnsi="Arial" w:cs="Arial"/>
        </w:rPr>
      </w:pPr>
    </w:p>
    <w:p w14:paraId="404EB7F4" w14:textId="77777777" w:rsidR="0048709C" w:rsidRDefault="0048709C" w:rsidP="0048709C">
      <w:pPr>
        <w:jc w:val="both"/>
        <w:rPr>
          <w:rFonts w:ascii="Arial" w:hAnsi="Arial" w:cs="Arial"/>
        </w:rPr>
      </w:pPr>
      <w:r>
        <w:rPr>
          <w:rFonts w:ascii="Arial" w:hAnsi="Arial" w:cs="Arial"/>
        </w:rPr>
        <w:t>The</w:t>
      </w:r>
      <w:r w:rsidRPr="00B97980">
        <w:rPr>
          <w:rFonts w:ascii="Arial" w:hAnsi="Arial" w:cs="Arial"/>
        </w:rPr>
        <w:t xml:space="preserve"> </w:t>
      </w:r>
      <w:r>
        <w:rPr>
          <w:rFonts w:ascii="Arial" w:hAnsi="Arial" w:cs="Arial"/>
        </w:rPr>
        <w:t>FAN Charity will remain the D</w:t>
      </w:r>
      <w:r w:rsidRPr="00B97980">
        <w:rPr>
          <w:rFonts w:ascii="Arial" w:hAnsi="Arial" w:cs="Arial"/>
        </w:rPr>
        <w:t xml:space="preserve">ata </w:t>
      </w:r>
      <w:r>
        <w:rPr>
          <w:rFonts w:ascii="Arial" w:hAnsi="Arial" w:cs="Arial"/>
        </w:rPr>
        <w:t>C</w:t>
      </w:r>
      <w:r w:rsidRPr="00B97980">
        <w:rPr>
          <w:rFonts w:ascii="Arial" w:hAnsi="Arial" w:cs="Arial"/>
        </w:rPr>
        <w:t>ontro</w:t>
      </w:r>
      <w:r>
        <w:rPr>
          <w:rFonts w:ascii="Arial" w:hAnsi="Arial" w:cs="Arial"/>
        </w:rPr>
        <w:t>ller for the information held</w:t>
      </w:r>
      <w:r w:rsidRPr="00B97980">
        <w:rPr>
          <w:rFonts w:ascii="Arial" w:hAnsi="Arial" w:cs="Arial"/>
        </w:rPr>
        <w:t xml:space="preserve">. </w:t>
      </w:r>
      <w:r>
        <w:rPr>
          <w:rFonts w:ascii="Arial" w:hAnsi="Arial" w:cs="Arial"/>
        </w:rPr>
        <w:t>FAN Charity staff</w:t>
      </w:r>
      <w:r w:rsidRPr="00B97980">
        <w:rPr>
          <w:rFonts w:ascii="Arial" w:hAnsi="Arial" w:cs="Arial"/>
        </w:rPr>
        <w:t xml:space="preserve"> will be personally responsible for processing </w:t>
      </w:r>
      <w:r>
        <w:rPr>
          <w:rFonts w:ascii="Arial" w:hAnsi="Arial" w:cs="Arial"/>
        </w:rPr>
        <w:t>and using</w:t>
      </w:r>
      <w:r w:rsidRPr="00B97980">
        <w:rPr>
          <w:rFonts w:ascii="Arial" w:hAnsi="Arial" w:cs="Arial"/>
        </w:rPr>
        <w:t xml:space="preserve"> personal information in </w:t>
      </w:r>
      <w:r w:rsidRPr="00F3032D">
        <w:rPr>
          <w:rFonts w:ascii="Arial" w:hAnsi="Arial" w:cs="Arial"/>
        </w:rPr>
        <w:t xml:space="preserve">accordance with the Data Protection Act.   </w:t>
      </w:r>
    </w:p>
    <w:p w14:paraId="404EB7F5" w14:textId="77777777" w:rsidR="0048709C" w:rsidRPr="00F3032D" w:rsidRDefault="0048709C" w:rsidP="0048709C">
      <w:pPr>
        <w:jc w:val="both"/>
        <w:rPr>
          <w:rFonts w:ascii="Arial" w:hAnsi="Arial" w:cs="Arial"/>
        </w:rPr>
      </w:pPr>
      <w:r w:rsidRPr="00F3032D">
        <w:rPr>
          <w:rFonts w:ascii="Arial" w:hAnsi="Arial" w:cs="Arial"/>
        </w:rPr>
        <w:t xml:space="preserve"> </w:t>
      </w:r>
    </w:p>
    <w:p w14:paraId="404EB7F6" w14:textId="77777777" w:rsidR="0048709C" w:rsidRDefault="00601107" w:rsidP="0048709C">
      <w:pPr>
        <w:autoSpaceDE w:val="0"/>
        <w:autoSpaceDN w:val="0"/>
        <w:adjustRightInd w:val="0"/>
        <w:jc w:val="both"/>
        <w:rPr>
          <w:rFonts w:ascii="Arial" w:hAnsi="Arial" w:cs="Arial"/>
        </w:rPr>
      </w:pPr>
      <w:r w:rsidRPr="0011534B">
        <w:rPr>
          <w:rFonts w:ascii="Arial" w:hAnsi="Arial" w:cs="Arial"/>
        </w:rPr>
        <w:t>Trustees, staff and volunteers</w:t>
      </w:r>
      <w:r w:rsidR="0048709C" w:rsidRPr="0011534B">
        <w:rPr>
          <w:rFonts w:ascii="Arial" w:hAnsi="Arial" w:cs="Arial"/>
        </w:rPr>
        <w:t xml:space="preserve"> running the FAN Charity</w:t>
      </w:r>
      <w:r w:rsidR="00ED23F7" w:rsidRPr="0011534B">
        <w:rPr>
          <w:rFonts w:ascii="Arial" w:hAnsi="Arial" w:cs="Arial"/>
        </w:rPr>
        <w:t>,</w:t>
      </w:r>
      <w:r w:rsidR="006C4069">
        <w:rPr>
          <w:rFonts w:ascii="Arial" w:hAnsi="Arial" w:cs="Arial"/>
        </w:rPr>
        <w:t xml:space="preserve"> </w:t>
      </w:r>
      <w:r w:rsidR="0048709C" w:rsidRPr="0011534B">
        <w:rPr>
          <w:rFonts w:ascii="Arial" w:hAnsi="Arial" w:cs="Arial"/>
        </w:rPr>
        <w:t>who have access to</w:t>
      </w:r>
      <w:r w:rsidR="0048709C" w:rsidRPr="00F3032D">
        <w:rPr>
          <w:rFonts w:ascii="Arial" w:hAnsi="Arial" w:cs="Arial"/>
        </w:rPr>
        <w:t xml:space="preserve"> personal inform</w:t>
      </w:r>
      <w:r w:rsidR="0048709C">
        <w:rPr>
          <w:rFonts w:ascii="Arial" w:hAnsi="Arial" w:cs="Arial"/>
        </w:rPr>
        <w:t xml:space="preserve">ation, will be expected to </w:t>
      </w:r>
      <w:r w:rsidR="0048709C" w:rsidRPr="00F3032D">
        <w:rPr>
          <w:rFonts w:ascii="Arial" w:hAnsi="Arial" w:cs="Arial"/>
        </w:rPr>
        <w:t xml:space="preserve">read and comply with this policy. </w:t>
      </w:r>
    </w:p>
    <w:p w14:paraId="404EB7F7" w14:textId="77777777" w:rsidR="0048709C" w:rsidRDefault="0048709C" w:rsidP="0048709C">
      <w:pPr>
        <w:autoSpaceDE w:val="0"/>
        <w:autoSpaceDN w:val="0"/>
        <w:adjustRightInd w:val="0"/>
        <w:jc w:val="both"/>
        <w:rPr>
          <w:rFonts w:ascii="Arial" w:hAnsi="Arial" w:cs="Arial"/>
        </w:rPr>
      </w:pPr>
    </w:p>
    <w:p w14:paraId="404EB7F8" w14:textId="77777777" w:rsidR="0048709C" w:rsidRDefault="0048709C" w:rsidP="0048709C">
      <w:pPr>
        <w:autoSpaceDE w:val="0"/>
        <w:autoSpaceDN w:val="0"/>
        <w:adjustRightInd w:val="0"/>
        <w:jc w:val="both"/>
        <w:rPr>
          <w:rFonts w:ascii="Arial" w:hAnsi="Arial" w:cs="Arial"/>
        </w:rPr>
      </w:pPr>
      <w:r w:rsidRPr="00D26818">
        <w:rPr>
          <w:rFonts w:ascii="Arial" w:hAnsi="Arial" w:cs="Arial"/>
        </w:rPr>
        <w:t>Data users are obliged to comply with this policy when processing personal data on our behalf.  Any breach of this policy may result in disciplinary action.</w:t>
      </w:r>
      <w:r>
        <w:rPr>
          <w:rFonts w:ascii="Arial" w:hAnsi="Arial" w:cs="Arial"/>
        </w:rPr>
        <w:t xml:space="preserve"> </w:t>
      </w:r>
    </w:p>
    <w:p w14:paraId="404EB7F9" w14:textId="77777777" w:rsidR="0048709C" w:rsidRDefault="0048709C" w:rsidP="0048709C">
      <w:pPr>
        <w:spacing w:before="240" w:after="240"/>
        <w:outlineLvl w:val="0"/>
        <w:rPr>
          <w:rStyle w:val="main1"/>
          <w:b/>
          <w:u w:val="single"/>
        </w:rPr>
      </w:pPr>
      <w:r w:rsidRPr="00383CA8">
        <w:rPr>
          <w:rStyle w:val="main1"/>
          <w:b/>
        </w:rPr>
        <w:t>Purpose</w:t>
      </w:r>
      <w:r w:rsidRPr="00383CA8">
        <w:rPr>
          <w:rStyle w:val="main1"/>
          <w:b/>
          <w:u w:val="single"/>
        </w:rPr>
        <w:t xml:space="preserve"> </w:t>
      </w:r>
    </w:p>
    <w:p w14:paraId="404EB7FA" w14:textId="77777777" w:rsidR="0048709C" w:rsidRDefault="0048709C" w:rsidP="0048709C">
      <w:pPr>
        <w:spacing w:before="240" w:after="240"/>
        <w:outlineLvl w:val="0"/>
        <w:rPr>
          <w:rStyle w:val="main1"/>
        </w:rPr>
      </w:pPr>
      <w:r w:rsidRPr="00777724">
        <w:rPr>
          <w:rStyle w:val="main1"/>
        </w:rPr>
        <w:t xml:space="preserve">The </w:t>
      </w:r>
      <w:r>
        <w:rPr>
          <w:rStyle w:val="main1"/>
        </w:rPr>
        <w:t>purpose of this policy is to set out the FAN Charity commitment and procedures for protecting personal data. The FAN Charity regards the lawful and correct treatment of personal information as very important for successful working, and for maintaining the confidence of those with whom we deal.</w:t>
      </w:r>
    </w:p>
    <w:p w14:paraId="404EB7FB" w14:textId="77777777" w:rsidR="0048709C" w:rsidRDefault="0048709C" w:rsidP="0048709C">
      <w:pPr>
        <w:pStyle w:val="ListBullet"/>
      </w:pPr>
      <w:r>
        <w:t>Definition of data protection terms.</w:t>
      </w:r>
    </w:p>
    <w:p w14:paraId="404EB7FC" w14:textId="77777777" w:rsidR="0048709C" w:rsidRPr="00D26818" w:rsidRDefault="0048709C" w:rsidP="0048709C">
      <w:pPr>
        <w:pStyle w:val="ListBullet"/>
        <w:rPr>
          <w:b w:val="0"/>
        </w:rPr>
      </w:pPr>
      <w:r w:rsidRPr="00D26818">
        <w:t>Data</w:t>
      </w:r>
      <w:r>
        <w:t xml:space="preserve"> </w:t>
      </w:r>
      <w:r w:rsidRPr="00D26818">
        <w:rPr>
          <w:b w:val="0"/>
        </w:rPr>
        <w:t xml:space="preserve">is </w:t>
      </w:r>
      <w:proofErr w:type="gramStart"/>
      <w:r w:rsidRPr="00D26818">
        <w:rPr>
          <w:b w:val="0"/>
        </w:rPr>
        <w:t>information</w:t>
      </w:r>
      <w:proofErr w:type="gramEnd"/>
      <w:r w:rsidRPr="00D26818">
        <w:rPr>
          <w:b w:val="0"/>
        </w:rPr>
        <w:t xml:space="preserve"> which is </w:t>
      </w:r>
      <w:r>
        <w:rPr>
          <w:b w:val="0"/>
        </w:rPr>
        <w:t>s</w:t>
      </w:r>
      <w:r w:rsidRPr="00D26818">
        <w:rPr>
          <w:b w:val="0"/>
        </w:rPr>
        <w:t xml:space="preserve">tored electronically, on a computer or in </w:t>
      </w:r>
      <w:proofErr w:type="gramStart"/>
      <w:r w:rsidRPr="00D26818">
        <w:rPr>
          <w:b w:val="0"/>
        </w:rPr>
        <w:t>certain</w:t>
      </w:r>
      <w:proofErr w:type="gramEnd"/>
      <w:r w:rsidRPr="00D26818">
        <w:rPr>
          <w:b w:val="0"/>
        </w:rPr>
        <w:t xml:space="preserve"> paper</w:t>
      </w:r>
      <w:r>
        <w:rPr>
          <w:b w:val="0"/>
        </w:rPr>
        <w:t>-based filing system.</w:t>
      </w:r>
    </w:p>
    <w:p w14:paraId="404EB7FD" w14:textId="77777777" w:rsidR="0048709C" w:rsidRDefault="0048709C" w:rsidP="0048709C">
      <w:pPr>
        <w:spacing w:before="240" w:after="240"/>
        <w:jc w:val="both"/>
        <w:rPr>
          <w:rFonts w:ascii="Arial" w:hAnsi="Arial" w:cs="Arial"/>
        </w:rPr>
      </w:pPr>
      <w:r w:rsidRPr="00877AA9">
        <w:rPr>
          <w:rFonts w:ascii="Arial" w:hAnsi="Arial" w:cs="Arial"/>
          <w:b/>
          <w:bCs/>
        </w:rPr>
        <w:t>Data Controller</w:t>
      </w:r>
      <w:r w:rsidRPr="00877AA9">
        <w:rPr>
          <w:rFonts w:ascii="Arial" w:hAnsi="Arial" w:cs="Arial"/>
        </w:rPr>
        <w:t xml:space="preserve"> – </w:t>
      </w:r>
      <w:r>
        <w:rPr>
          <w:rFonts w:ascii="Arial" w:hAnsi="Arial" w:cs="Arial"/>
        </w:rPr>
        <w:t xml:space="preserve">The legal ‘person’ responsible for complying with the Data Protection Act.  In our case the FAN Charity. </w:t>
      </w:r>
    </w:p>
    <w:p w14:paraId="404EB7FE" w14:textId="77777777" w:rsidR="0048709C" w:rsidRPr="00877AA9" w:rsidRDefault="0048709C" w:rsidP="0048709C">
      <w:pPr>
        <w:spacing w:before="240" w:after="240"/>
        <w:jc w:val="both"/>
        <w:rPr>
          <w:rFonts w:ascii="Arial" w:hAnsi="Arial" w:cs="Arial"/>
        </w:rPr>
      </w:pPr>
      <w:r w:rsidRPr="00877AA9">
        <w:rPr>
          <w:rFonts w:ascii="Arial" w:hAnsi="Arial" w:cs="Arial"/>
          <w:b/>
          <w:bCs/>
        </w:rPr>
        <w:t xml:space="preserve">Data </w:t>
      </w:r>
      <w:r>
        <w:rPr>
          <w:rFonts w:ascii="Arial" w:hAnsi="Arial" w:cs="Arial"/>
          <w:b/>
          <w:bCs/>
        </w:rPr>
        <w:t xml:space="preserve">Users are employees </w:t>
      </w:r>
      <w:r w:rsidR="0011534B">
        <w:rPr>
          <w:rFonts w:ascii="Arial" w:hAnsi="Arial" w:cs="Arial"/>
          <w:b/>
          <w:bCs/>
        </w:rPr>
        <w:t xml:space="preserve">and volunteers </w:t>
      </w:r>
      <w:r>
        <w:rPr>
          <w:rFonts w:ascii="Arial" w:hAnsi="Arial" w:cs="Arial"/>
          <w:b/>
          <w:bCs/>
        </w:rPr>
        <w:t xml:space="preserve">whose work involves processing personal data.  </w:t>
      </w:r>
      <w:r>
        <w:rPr>
          <w:rFonts w:ascii="Arial" w:hAnsi="Arial" w:cs="Arial"/>
        </w:rPr>
        <w:t xml:space="preserve">Data users must protect the data they handle in </w:t>
      </w:r>
      <w:r>
        <w:rPr>
          <w:rFonts w:ascii="Arial" w:hAnsi="Arial" w:cs="Arial"/>
        </w:rPr>
        <w:lastRenderedPageBreak/>
        <w:t xml:space="preserve">accordance with the Data Protection Policy and any applicable data security procedures </w:t>
      </w:r>
      <w:proofErr w:type="gramStart"/>
      <w:r>
        <w:rPr>
          <w:rFonts w:ascii="Arial" w:hAnsi="Arial" w:cs="Arial"/>
        </w:rPr>
        <w:t>at all times</w:t>
      </w:r>
      <w:proofErr w:type="gramEnd"/>
      <w:r>
        <w:rPr>
          <w:rFonts w:ascii="Arial" w:hAnsi="Arial" w:cs="Arial"/>
        </w:rPr>
        <w:t xml:space="preserve">. </w:t>
      </w:r>
    </w:p>
    <w:p w14:paraId="404EB7FF" w14:textId="77777777" w:rsidR="0048709C" w:rsidRPr="00877AA9" w:rsidRDefault="0048709C" w:rsidP="0048709C">
      <w:pPr>
        <w:spacing w:before="240" w:after="240"/>
        <w:jc w:val="both"/>
        <w:rPr>
          <w:rFonts w:ascii="Arial" w:hAnsi="Arial" w:cs="Arial"/>
        </w:rPr>
      </w:pPr>
      <w:r w:rsidRPr="00877AA9">
        <w:rPr>
          <w:rFonts w:ascii="Arial" w:hAnsi="Arial" w:cs="Arial"/>
          <w:b/>
          <w:bCs/>
        </w:rPr>
        <w:t>Data Protection Officer</w:t>
      </w:r>
      <w:r>
        <w:rPr>
          <w:rFonts w:ascii="Arial" w:hAnsi="Arial" w:cs="Arial"/>
        </w:rPr>
        <w:t xml:space="preserve"> – The person on the Board of Trustees who is </w:t>
      </w:r>
      <w:r w:rsidRPr="00877AA9">
        <w:rPr>
          <w:rFonts w:ascii="Arial" w:hAnsi="Arial" w:cs="Arial"/>
        </w:rPr>
        <w:t>responsible for ensuring that it follows its data protection policy and complies with the Data Protection Act 1998</w:t>
      </w:r>
      <w:r>
        <w:rPr>
          <w:rFonts w:ascii="Arial" w:hAnsi="Arial" w:cs="Arial"/>
        </w:rPr>
        <w:t>.</w:t>
      </w:r>
      <w:r w:rsidRPr="00877AA9">
        <w:rPr>
          <w:rFonts w:ascii="Arial" w:hAnsi="Arial" w:cs="Arial"/>
        </w:rPr>
        <w:t xml:space="preserve"> </w:t>
      </w:r>
    </w:p>
    <w:p w14:paraId="404EB800" w14:textId="77777777" w:rsidR="0048709C" w:rsidRPr="00877AA9" w:rsidRDefault="0048709C" w:rsidP="0048709C">
      <w:pPr>
        <w:spacing w:before="240" w:after="240"/>
        <w:jc w:val="both"/>
        <w:rPr>
          <w:rFonts w:ascii="Arial" w:hAnsi="Arial" w:cs="Arial"/>
        </w:rPr>
      </w:pPr>
      <w:r>
        <w:rPr>
          <w:rFonts w:ascii="Arial" w:hAnsi="Arial" w:cs="Arial"/>
          <w:b/>
          <w:bCs/>
        </w:rPr>
        <w:t>Data Subject</w:t>
      </w:r>
      <w:r w:rsidRPr="00877AA9">
        <w:rPr>
          <w:rFonts w:ascii="Arial" w:hAnsi="Arial" w:cs="Arial"/>
        </w:rPr>
        <w:t xml:space="preserve"> – The individual whose personal information is being held or processed by </w:t>
      </w:r>
      <w:r>
        <w:rPr>
          <w:rFonts w:ascii="Arial" w:hAnsi="Arial" w:cs="Arial"/>
        </w:rPr>
        <w:t xml:space="preserve">the FAN </w:t>
      </w:r>
      <w:r w:rsidRPr="00D26818">
        <w:rPr>
          <w:rFonts w:ascii="Arial" w:hAnsi="Arial" w:cs="Arial"/>
        </w:rPr>
        <w:t>Charity.</w:t>
      </w:r>
    </w:p>
    <w:p w14:paraId="404EB801" w14:textId="77777777" w:rsidR="0048709C" w:rsidRPr="00383CA8" w:rsidRDefault="0048709C" w:rsidP="0048709C">
      <w:pPr>
        <w:pStyle w:val="NormalWeb"/>
        <w:rPr>
          <w:rFonts w:ascii="Arial" w:hAnsi="Arial" w:cs="Arial"/>
          <w:lang w:eastAsia="en-GB"/>
        </w:rPr>
      </w:pPr>
      <w:r w:rsidRPr="00877AA9">
        <w:rPr>
          <w:rFonts w:ascii="Arial" w:hAnsi="Arial" w:cs="Arial"/>
          <w:b/>
          <w:bCs/>
        </w:rPr>
        <w:t>‘Explicit’ consent</w:t>
      </w:r>
      <w:r w:rsidRPr="00877AA9">
        <w:rPr>
          <w:rFonts w:ascii="Arial" w:hAnsi="Arial" w:cs="Arial"/>
        </w:rPr>
        <w:t xml:space="preserve"> – is a freely given, specific and informed agreement by a Data Subject (see</w:t>
      </w:r>
      <w:r>
        <w:rPr>
          <w:rFonts w:ascii="Arial" w:hAnsi="Arial" w:cs="Arial"/>
        </w:rPr>
        <w:t xml:space="preserve"> definition) to the </w:t>
      </w:r>
      <w:r w:rsidRPr="00782C71">
        <w:rPr>
          <w:rFonts w:ascii="Arial" w:hAnsi="Arial" w:cs="Arial"/>
        </w:rPr>
        <w:t>processing</w:t>
      </w:r>
      <w:r>
        <w:rPr>
          <w:rFonts w:ascii="Arial" w:hAnsi="Arial" w:cs="Arial"/>
        </w:rPr>
        <w:t xml:space="preserve"> of sensitive personal information</w:t>
      </w:r>
      <w:r w:rsidRPr="00877AA9">
        <w:rPr>
          <w:rFonts w:ascii="Arial" w:hAnsi="Arial" w:cs="Arial"/>
        </w:rPr>
        <w:t xml:space="preserve"> about her/him. </w:t>
      </w:r>
      <w:r w:rsidRPr="00383CA8">
        <w:rPr>
          <w:rFonts w:ascii="Arial" w:hAnsi="Arial" w:cs="Arial"/>
        </w:rPr>
        <w:t xml:space="preserve">Explicit consent is </w:t>
      </w:r>
      <w:r>
        <w:rPr>
          <w:rFonts w:ascii="Arial" w:hAnsi="Arial" w:cs="Arial"/>
        </w:rPr>
        <w:t>needed for processing sensitive</w:t>
      </w:r>
      <w:r w:rsidRPr="00383CA8">
        <w:rPr>
          <w:rFonts w:ascii="Arial" w:hAnsi="Arial" w:cs="Arial"/>
        </w:rPr>
        <w:t xml:space="preserve"> data this includes the </w:t>
      </w:r>
      <w:r w:rsidRPr="00782C71">
        <w:rPr>
          <w:rFonts w:ascii="Arial" w:hAnsi="Arial" w:cs="Arial"/>
        </w:rPr>
        <w:t xml:space="preserve">following: </w:t>
      </w:r>
      <w:r w:rsidRPr="00782C71">
        <w:rPr>
          <w:rFonts w:ascii="Arial" w:hAnsi="Arial" w:cs="Arial"/>
          <w:lang w:eastAsia="en-GB"/>
        </w:rPr>
        <w:t>racial or ethnic origin, political</w:t>
      </w:r>
      <w:r>
        <w:rPr>
          <w:rFonts w:ascii="Arial" w:hAnsi="Arial" w:cs="Arial"/>
          <w:lang w:eastAsia="en-GB"/>
        </w:rPr>
        <w:t xml:space="preserve"> opinions,</w:t>
      </w:r>
      <w:r w:rsidRPr="00383CA8">
        <w:rPr>
          <w:rFonts w:ascii="Arial" w:hAnsi="Arial" w:cs="Arial"/>
          <w:lang w:eastAsia="en-GB"/>
        </w:rPr>
        <w:t xml:space="preserve"> </w:t>
      </w:r>
      <w:r w:rsidRPr="00F3032D">
        <w:rPr>
          <w:rFonts w:ascii="Arial" w:hAnsi="Arial" w:cs="Arial"/>
          <w:lang w:eastAsia="en-GB"/>
        </w:rPr>
        <w:t xml:space="preserve">religious beliefs or other beliefs of a similar </w:t>
      </w:r>
      <w:r>
        <w:rPr>
          <w:rFonts w:ascii="Arial" w:hAnsi="Arial" w:cs="Arial"/>
          <w:lang w:eastAsia="en-GB"/>
        </w:rPr>
        <w:t>nature,</w:t>
      </w:r>
      <w:r w:rsidRPr="00F3032D">
        <w:rPr>
          <w:rFonts w:ascii="Arial" w:hAnsi="Arial" w:cs="Arial"/>
          <w:lang w:eastAsia="en-GB"/>
        </w:rPr>
        <w:t xml:space="preserve"> trade union</w:t>
      </w:r>
      <w:r>
        <w:rPr>
          <w:rFonts w:ascii="Arial" w:hAnsi="Arial" w:cs="Arial"/>
          <w:lang w:eastAsia="en-GB"/>
        </w:rPr>
        <w:t xml:space="preserve"> membership,</w:t>
      </w:r>
      <w:r w:rsidRPr="00383CA8">
        <w:rPr>
          <w:rFonts w:ascii="Arial" w:hAnsi="Arial" w:cs="Arial"/>
          <w:lang w:eastAsia="en-GB"/>
        </w:rPr>
        <w:t xml:space="preserve"> </w:t>
      </w:r>
      <w:r w:rsidRPr="00F3032D">
        <w:rPr>
          <w:rFonts w:ascii="Arial" w:hAnsi="Arial" w:cs="Arial"/>
          <w:lang w:eastAsia="en-GB"/>
        </w:rPr>
        <w:t>physica</w:t>
      </w:r>
      <w:r>
        <w:rPr>
          <w:rFonts w:ascii="Arial" w:hAnsi="Arial" w:cs="Arial"/>
          <w:lang w:eastAsia="en-GB"/>
        </w:rPr>
        <w:t xml:space="preserve">l or mental health or condition, </w:t>
      </w:r>
      <w:r w:rsidRPr="00383CA8">
        <w:rPr>
          <w:rFonts w:ascii="Arial" w:hAnsi="Arial" w:cs="Arial"/>
          <w:lang w:eastAsia="en-GB"/>
        </w:rPr>
        <w:t xml:space="preserve">sexual </w:t>
      </w:r>
      <w:r>
        <w:rPr>
          <w:rFonts w:ascii="Arial" w:hAnsi="Arial" w:cs="Arial"/>
          <w:lang w:eastAsia="en-GB"/>
        </w:rPr>
        <w:t>orientation,</w:t>
      </w:r>
      <w:r w:rsidRPr="00F3032D">
        <w:rPr>
          <w:rFonts w:ascii="Arial" w:hAnsi="Arial" w:cs="Arial"/>
          <w:lang w:eastAsia="en-GB"/>
        </w:rPr>
        <w:t xml:space="preserve"> </w:t>
      </w:r>
      <w:r>
        <w:rPr>
          <w:rFonts w:ascii="Arial" w:hAnsi="Arial" w:cs="Arial"/>
          <w:lang w:eastAsia="en-GB"/>
        </w:rPr>
        <w:t>criminal record,</w:t>
      </w:r>
      <w:r w:rsidRPr="00F3032D">
        <w:rPr>
          <w:rFonts w:ascii="Arial" w:hAnsi="Arial" w:cs="Arial"/>
          <w:lang w:eastAsia="en-GB"/>
        </w:rPr>
        <w:t xml:space="preserve"> proceedings for any offence committed or alleg</w:t>
      </w:r>
      <w:r w:rsidRPr="00383CA8">
        <w:rPr>
          <w:rFonts w:ascii="Arial" w:hAnsi="Arial" w:cs="Arial"/>
          <w:lang w:eastAsia="en-GB"/>
        </w:rPr>
        <w:t>ed to have been committed</w:t>
      </w:r>
      <w:r>
        <w:rPr>
          <w:rFonts w:ascii="Arial" w:hAnsi="Arial" w:cs="Arial"/>
          <w:lang w:eastAsia="en-GB"/>
        </w:rPr>
        <w:t xml:space="preserve">.  </w:t>
      </w:r>
    </w:p>
    <w:p w14:paraId="404EB802" w14:textId="77777777" w:rsidR="0048709C" w:rsidRPr="00877AA9" w:rsidRDefault="0048709C" w:rsidP="0048709C">
      <w:pPr>
        <w:pStyle w:val="BodyText"/>
        <w:spacing w:before="240" w:after="240"/>
        <w:jc w:val="both"/>
        <w:rPr>
          <w:rFonts w:cs="Arial"/>
          <w:sz w:val="24"/>
        </w:rPr>
      </w:pPr>
      <w:r w:rsidRPr="00877AA9">
        <w:rPr>
          <w:rFonts w:cs="Arial"/>
          <w:b/>
          <w:bCs/>
          <w:sz w:val="24"/>
        </w:rPr>
        <w:t>Information Commissioner</w:t>
      </w:r>
      <w:r w:rsidRPr="00877AA9">
        <w:rPr>
          <w:rFonts w:cs="Arial"/>
          <w:sz w:val="24"/>
        </w:rPr>
        <w:t xml:space="preserve"> – The UK Information Commissioner </w:t>
      </w:r>
      <w:r>
        <w:rPr>
          <w:rFonts w:cs="Arial"/>
          <w:sz w:val="24"/>
        </w:rPr>
        <w:t xml:space="preserve">is </w:t>
      </w:r>
      <w:r w:rsidRPr="00877AA9">
        <w:rPr>
          <w:rFonts w:cs="Arial"/>
          <w:sz w:val="24"/>
        </w:rPr>
        <w:t>responsible for implementing and overseeing the Data Protection Act 1998.</w:t>
      </w:r>
    </w:p>
    <w:p w14:paraId="404EB803" w14:textId="77777777" w:rsidR="0048709C" w:rsidRPr="00877AA9" w:rsidRDefault="0048709C" w:rsidP="0048709C">
      <w:pPr>
        <w:spacing w:before="240" w:after="240"/>
        <w:jc w:val="both"/>
        <w:rPr>
          <w:rFonts w:ascii="Arial" w:hAnsi="Arial" w:cs="Arial"/>
          <w:b/>
          <w:bCs/>
        </w:rPr>
      </w:pPr>
      <w:r w:rsidRPr="00877AA9">
        <w:rPr>
          <w:rFonts w:ascii="Arial" w:hAnsi="Arial" w:cs="Arial"/>
          <w:b/>
          <w:bCs/>
        </w:rPr>
        <w:t xml:space="preserve">Processing – </w:t>
      </w:r>
      <w:r w:rsidRPr="00877AA9">
        <w:rPr>
          <w:rFonts w:ascii="Arial" w:hAnsi="Arial" w:cs="Arial"/>
        </w:rPr>
        <w:t>means collecting, amending, handling, storing or disclosing personal information</w:t>
      </w:r>
    </w:p>
    <w:p w14:paraId="404EB804" w14:textId="77777777" w:rsidR="0048709C" w:rsidRPr="00877AA9" w:rsidRDefault="0048709C" w:rsidP="0048709C">
      <w:pPr>
        <w:spacing w:before="240" w:after="240"/>
        <w:jc w:val="both"/>
        <w:rPr>
          <w:rFonts w:ascii="Arial" w:hAnsi="Arial" w:cs="Arial"/>
        </w:rPr>
      </w:pPr>
      <w:r w:rsidRPr="00877AA9">
        <w:rPr>
          <w:rFonts w:ascii="Arial" w:hAnsi="Arial" w:cs="Arial"/>
          <w:b/>
          <w:bCs/>
        </w:rPr>
        <w:t>Personal Information</w:t>
      </w:r>
      <w:r w:rsidRPr="00877AA9">
        <w:rPr>
          <w:rFonts w:ascii="Arial" w:hAnsi="Arial" w:cs="Arial"/>
        </w:rPr>
        <w:t xml:space="preserve"> – Information about living individuals that enables them t</w:t>
      </w:r>
      <w:r>
        <w:rPr>
          <w:rFonts w:ascii="Arial" w:hAnsi="Arial" w:cs="Arial"/>
        </w:rPr>
        <w:t>o be identified, it can be factual (</w:t>
      </w:r>
      <w:proofErr w:type="spellStart"/>
      <w:r>
        <w:rPr>
          <w:rFonts w:ascii="Arial" w:hAnsi="Arial" w:cs="Arial"/>
        </w:rPr>
        <w:t>eg</w:t>
      </w:r>
      <w:proofErr w:type="spellEnd"/>
      <w:r>
        <w:rPr>
          <w:rFonts w:ascii="Arial" w:hAnsi="Arial" w:cs="Arial"/>
        </w:rPr>
        <w:t xml:space="preserve"> name, address, date of birth) or it can be an opinion about that person, their actions and behaviour.</w:t>
      </w:r>
    </w:p>
    <w:p w14:paraId="404EB805" w14:textId="77777777" w:rsidR="0048709C" w:rsidRDefault="0048709C" w:rsidP="0048709C">
      <w:pPr>
        <w:jc w:val="both"/>
        <w:rPr>
          <w:rFonts w:ascii="Arial" w:hAnsi="Arial" w:cs="Arial"/>
          <w:b/>
        </w:rPr>
      </w:pPr>
      <w:r w:rsidRPr="00F3032D">
        <w:rPr>
          <w:rFonts w:ascii="Arial" w:hAnsi="Arial" w:cs="Arial"/>
          <w:b/>
        </w:rPr>
        <w:t xml:space="preserve">The Data Protection Act </w:t>
      </w:r>
      <w:r>
        <w:rPr>
          <w:rFonts w:ascii="Arial" w:hAnsi="Arial" w:cs="Arial"/>
          <w:b/>
        </w:rPr>
        <w:t>Legislation</w:t>
      </w:r>
    </w:p>
    <w:p w14:paraId="404EB806" w14:textId="77777777" w:rsidR="00E246BD" w:rsidRDefault="00E246BD" w:rsidP="0048709C">
      <w:pPr>
        <w:jc w:val="both"/>
        <w:rPr>
          <w:rFonts w:ascii="Arial" w:hAnsi="Arial" w:cs="Arial"/>
          <w:b/>
        </w:rPr>
      </w:pPr>
    </w:p>
    <w:p w14:paraId="404EB807" w14:textId="77777777" w:rsidR="0048709C" w:rsidRDefault="0048709C" w:rsidP="0048709C">
      <w:pPr>
        <w:jc w:val="both"/>
        <w:rPr>
          <w:rFonts w:ascii="Arial" w:hAnsi="Arial" w:cs="Arial"/>
        </w:rPr>
      </w:pPr>
      <w:r w:rsidRPr="00F3032D">
        <w:rPr>
          <w:rFonts w:ascii="Arial" w:hAnsi="Arial" w:cs="Arial"/>
        </w:rPr>
        <w:t>This</w:t>
      </w:r>
      <w:r>
        <w:rPr>
          <w:rFonts w:ascii="Arial" w:hAnsi="Arial" w:cs="Arial"/>
          <w:b/>
        </w:rPr>
        <w:t xml:space="preserve"> </w:t>
      </w:r>
      <w:r w:rsidRPr="00B97980">
        <w:rPr>
          <w:rFonts w:ascii="Arial" w:hAnsi="Arial" w:cs="Arial"/>
        </w:rPr>
        <w:t>contains 8 principles for process</w:t>
      </w:r>
      <w:r>
        <w:rPr>
          <w:rFonts w:ascii="Arial" w:hAnsi="Arial" w:cs="Arial"/>
        </w:rPr>
        <w:t>ing personal data with which FAN Charity will c</w:t>
      </w:r>
      <w:r w:rsidRPr="00B97980">
        <w:rPr>
          <w:rFonts w:ascii="Arial" w:hAnsi="Arial" w:cs="Arial"/>
        </w:rPr>
        <w:t xml:space="preserve">omply. </w:t>
      </w:r>
      <w:r w:rsidR="00E246BD">
        <w:rPr>
          <w:rFonts w:ascii="Arial" w:hAnsi="Arial" w:cs="Arial"/>
        </w:rPr>
        <w:t>Personal data …</w:t>
      </w:r>
    </w:p>
    <w:p w14:paraId="404EB808" w14:textId="77777777" w:rsidR="00E246BD" w:rsidRDefault="00E246BD" w:rsidP="0048709C">
      <w:pPr>
        <w:jc w:val="both"/>
        <w:rPr>
          <w:rFonts w:ascii="Arial" w:hAnsi="Arial" w:cs="Arial"/>
        </w:rPr>
      </w:pPr>
    </w:p>
    <w:p w14:paraId="404EB809" w14:textId="77777777" w:rsidR="0048709C" w:rsidRPr="00252626" w:rsidRDefault="0048709C" w:rsidP="0048709C">
      <w:pPr>
        <w:spacing w:before="100" w:beforeAutospacing="1" w:after="100" w:afterAutospacing="1"/>
        <w:contextualSpacing/>
        <w:jc w:val="both"/>
        <w:rPr>
          <w:rFonts w:ascii="Arial" w:hAnsi="Arial" w:cs="Arial"/>
          <w:b/>
        </w:rPr>
      </w:pPr>
      <w:r w:rsidRPr="00F3032D">
        <w:rPr>
          <w:rFonts w:ascii="Arial" w:hAnsi="Arial" w:cs="Arial"/>
          <w:b/>
        </w:rPr>
        <w:t>1.</w:t>
      </w:r>
      <w:r>
        <w:rPr>
          <w:rFonts w:ascii="Arial" w:hAnsi="Arial" w:cs="Arial"/>
          <w:b/>
        </w:rPr>
        <w:t xml:space="preserve"> </w:t>
      </w:r>
      <w:r w:rsidRPr="00252626">
        <w:rPr>
          <w:rFonts w:ascii="Arial" w:hAnsi="Arial" w:cs="Arial"/>
        </w:rPr>
        <w:t>Shall be processed fairly and lawfully and</w:t>
      </w:r>
      <w:proofErr w:type="gramStart"/>
      <w:r w:rsidRPr="00252626">
        <w:rPr>
          <w:rFonts w:ascii="Arial" w:hAnsi="Arial" w:cs="Arial"/>
        </w:rPr>
        <w:t>, in particular, shall</w:t>
      </w:r>
      <w:proofErr w:type="gramEnd"/>
      <w:r w:rsidRPr="00252626">
        <w:rPr>
          <w:rFonts w:ascii="Arial" w:hAnsi="Arial" w:cs="Arial"/>
        </w:rPr>
        <w:t xml:space="preserve"> not be processed unless specific conditions are met, </w:t>
      </w:r>
    </w:p>
    <w:p w14:paraId="404EB80A" w14:textId="77777777" w:rsidR="0048709C" w:rsidRPr="00F3032D" w:rsidRDefault="0048709C" w:rsidP="0048709C">
      <w:pPr>
        <w:pStyle w:val="ColorfulList-Accent11"/>
        <w:spacing w:after="0" w:line="240" w:lineRule="auto"/>
        <w:ind w:left="3"/>
        <w:jc w:val="both"/>
        <w:rPr>
          <w:rFonts w:ascii="Arial" w:hAnsi="Arial" w:cs="Arial"/>
          <w:sz w:val="24"/>
        </w:rPr>
      </w:pPr>
      <w:r w:rsidRPr="00F3032D">
        <w:rPr>
          <w:rFonts w:ascii="Arial" w:hAnsi="Arial" w:cs="Arial"/>
          <w:b/>
          <w:sz w:val="24"/>
        </w:rPr>
        <w:t>2.</w:t>
      </w:r>
      <w:r>
        <w:rPr>
          <w:rFonts w:ascii="Arial" w:hAnsi="Arial" w:cs="Arial"/>
          <w:sz w:val="24"/>
        </w:rPr>
        <w:t xml:space="preserve"> </w:t>
      </w:r>
      <w:r w:rsidRPr="00252626">
        <w:rPr>
          <w:rFonts w:ascii="Arial" w:hAnsi="Arial" w:cs="Arial"/>
          <w:sz w:val="24"/>
        </w:rPr>
        <w:t>Shall be obtained only for one or more of the purposes specified in the Act, and shall not be processed in any manner incompatible with that purpose or those purposes,</w:t>
      </w:r>
    </w:p>
    <w:p w14:paraId="404EB80B" w14:textId="77777777" w:rsidR="0048709C" w:rsidRDefault="0048709C" w:rsidP="0048709C">
      <w:pPr>
        <w:pStyle w:val="ColorfulList-Accent11"/>
        <w:spacing w:after="0" w:line="240" w:lineRule="auto"/>
        <w:ind w:left="3"/>
        <w:jc w:val="both"/>
        <w:rPr>
          <w:rFonts w:ascii="Arial" w:eastAsia="Times New Roman" w:hAnsi="Arial" w:cs="Arial"/>
          <w:b/>
          <w:sz w:val="24"/>
          <w:szCs w:val="24"/>
        </w:rPr>
      </w:pPr>
    </w:p>
    <w:p w14:paraId="404EB80C" w14:textId="77777777" w:rsidR="0048709C" w:rsidRDefault="0048709C" w:rsidP="0048709C">
      <w:pPr>
        <w:pStyle w:val="ColorfulList-Accent11"/>
        <w:spacing w:after="0" w:line="240" w:lineRule="auto"/>
        <w:ind w:left="3"/>
        <w:jc w:val="both"/>
        <w:rPr>
          <w:rFonts w:ascii="Arial" w:hAnsi="Arial" w:cs="Arial"/>
          <w:sz w:val="24"/>
        </w:rPr>
      </w:pPr>
      <w:r w:rsidRPr="00F3032D">
        <w:rPr>
          <w:rFonts w:ascii="Arial" w:hAnsi="Arial" w:cs="Arial"/>
          <w:b/>
          <w:sz w:val="24"/>
        </w:rPr>
        <w:t>3</w:t>
      </w:r>
      <w:r>
        <w:rPr>
          <w:rFonts w:ascii="Arial" w:hAnsi="Arial" w:cs="Arial"/>
          <w:sz w:val="24"/>
        </w:rPr>
        <w:t xml:space="preserve">. </w:t>
      </w:r>
      <w:r w:rsidRPr="00252626">
        <w:rPr>
          <w:rFonts w:ascii="Arial" w:hAnsi="Arial" w:cs="Arial"/>
          <w:sz w:val="24"/>
        </w:rPr>
        <w:t xml:space="preserve">Shall be adequate, relevant and not excessive in relation to those purpose(s) </w:t>
      </w:r>
    </w:p>
    <w:p w14:paraId="404EB80D" w14:textId="77777777" w:rsidR="0048709C" w:rsidRPr="00252626" w:rsidRDefault="0048709C" w:rsidP="0048709C">
      <w:pPr>
        <w:pStyle w:val="ColorfulList-Accent11"/>
        <w:spacing w:before="100" w:beforeAutospacing="1" w:after="100" w:afterAutospacing="1" w:line="240" w:lineRule="auto"/>
        <w:ind w:left="3"/>
        <w:jc w:val="both"/>
        <w:rPr>
          <w:rFonts w:ascii="Arial" w:eastAsia="Times New Roman" w:hAnsi="Arial" w:cs="Arial"/>
          <w:b/>
          <w:sz w:val="24"/>
          <w:szCs w:val="24"/>
        </w:rPr>
      </w:pPr>
    </w:p>
    <w:p w14:paraId="404EB80E" w14:textId="77777777" w:rsidR="0048709C" w:rsidRDefault="0048709C" w:rsidP="0048709C">
      <w:pPr>
        <w:pStyle w:val="ColorfulList-Accent11"/>
        <w:spacing w:before="100" w:beforeAutospacing="1" w:after="100" w:afterAutospacing="1" w:line="240" w:lineRule="auto"/>
        <w:ind w:left="3"/>
        <w:jc w:val="both"/>
        <w:rPr>
          <w:rFonts w:ascii="Arial" w:hAnsi="Arial" w:cs="Arial"/>
          <w:sz w:val="24"/>
        </w:rPr>
      </w:pPr>
      <w:r w:rsidRPr="00F3032D">
        <w:rPr>
          <w:rFonts w:ascii="Arial" w:hAnsi="Arial" w:cs="Arial"/>
          <w:b/>
          <w:sz w:val="24"/>
        </w:rPr>
        <w:t>4</w:t>
      </w:r>
      <w:r>
        <w:rPr>
          <w:rFonts w:ascii="Arial" w:hAnsi="Arial" w:cs="Arial"/>
          <w:sz w:val="24"/>
        </w:rPr>
        <w:t xml:space="preserve">. </w:t>
      </w:r>
      <w:r w:rsidRPr="00252626">
        <w:rPr>
          <w:rFonts w:ascii="Arial" w:hAnsi="Arial" w:cs="Arial"/>
          <w:sz w:val="24"/>
        </w:rPr>
        <w:t>Shall be accurate and, where necessary, kept up to date,</w:t>
      </w:r>
    </w:p>
    <w:p w14:paraId="404EB80F" w14:textId="77777777" w:rsidR="0048709C" w:rsidRDefault="0048709C" w:rsidP="0048709C">
      <w:pPr>
        <w:pStyle w:val="ColorfulList-Accent11"/>
        <w:spacing w:before="100" w:beforeAutospacing="1" w:after="100" w:afterAutospacing="1" w:line="240" w:lineRule="auto"/>
        <w:ind w:left="3"/>
        <w:jc w:val="both"/>
        <w:rPr>
          <w:rFonts w:ascii="Arial" w:eastAsia="Times New Roman" w:hAnsi="Arial" w:cs="Arial"/>
          <w:b/>
          <w:sz w:val="24"/>
          <w:szCs w:val="24"/>
        </w:rPr>
      </w:pPr>
    </w:p>
    <w:p w14:paraId="404EB810" w14:textId="77777777" w:rsidR="0048709C" w:rsidRDefault="0048709C" w:rsidP="0048709C">
      <w:pPr>
        <w:pStyle w:val="ColorfulList-Accent11"/>
        <w:spacing w:before="100" w:beforeAutospacing="1" w:after="100" w:afterAutospacing="1" w:line="240" w:lineRule="auto"/>
        <w:ind w:left="3"/>
        <w:jc w:val="both"/>
        <w:rPr>
          <w:rFonts w:ascii="Arial" w:hAnsi="Arial" w:cs="Arial"/>
          <w:sz w:val="24"/>
        </w:rPr>
      </w:pPr>
      <w:r w:rsidRPr="00F3032D">
        <w:rPr>
          <w:rFonts w:ascii="Arial" w:hAnsi="Arial" w:cs="Arial"/>
          <w:b/>
          <w:sz w:val="24"/>
        </w:rPr>
        <w:t>5</w:t>
      </w:r>
      <w:r>
        <w:rPr>
          <w:rFonts w:ascii="Arial" w:hAnsi="Arial" w:cs="Arial"/>
          <w:sz w:val="24"/>
        </w:rPr>
        <w:t xml:space="preserve">. </w:t>
      </w:r>
      <w:r w:rsidRPr="00252626">
        <w:rPr>
          <w:rFonts w:ascii="Arial" w:hAnsi="Arial" w:cs="Arial"/>
          <w:sz w:val="24"/>
        </w:rPr>
        <w:t xml:space="preserve">Shall not be kept for longer than is necessary </w:t>
      </w:r>
    </w:p>
    <w:p w14:paraId="404EB811" w14:textId="77777777" w:rsidR="0048709C" w:rsidRPr="00252626" w:rsidRDefault="0048709C" w:rsidP="0048709C">
      <w:pPr>
        <w:pStyle w:val="ColorfulList-Accent11"/>
        <w:spacing w:before="100" w:beforeAutospacing="1" w:after="100" w:afterAutospacing="1" w:line="240" w:lineRule="auto"/>
        <w:ind w:left="3"/>
        <w:jc w:val="both"/>
        <w:rPr>
          <w:rFonts w:ascii="Arial" w:eastAsia="Times New Roman" w:hAnsi="Arial" w:cs="Arial"/>
          <w:b/>
          <w:sz w:val="24"/>
          <w:szCs w:val="24"/>
        </w:rPr>
      </w:pPr>
    </w:p>
    <w:p w14:paraId="404EB812" w14:textId="77777777" w:rsidR="0048709C" w:rsidRDefault="0048709C" w:rsidP="0048709C">
      <w:pPr>
        <w:pStyle w:val="ColorfulList-Accent11"/>
        <w:spacing w:before="100" w:beforeAutospacing="1" w:after="100" w:afterAutospacing="1" w:line="240" w:lineRule="auto"/>
        <w:ind w:left="3"/>
        <w:jc w:val="both"/>
        <w:rPr>
          <w:rFonts w:ascii="Arial" w:hAnsi="Arial" w:cs="Arial"/>
          <w:sz w:val="24"/>
        </w:rPr>
      </w:pPr>
      <w:r w:rsidRPr="00F3032D">
        <w:rPr>
          <w:rFonts w:ascii="Arial" w:hAnsi="Arial" w:cs="Arial"/>
          <w:b/>
          <w:sz w:val="24"/>
        </w:rPr>
        <w:t>6.</w:t>
      </w:r>
      <w:r>
        <w:rPr>
          <w:rFonts w:ascii="Arial" w:hAnsi="Arial" w:cs="Arial"/>
          <w:sz w:val="24"/>
        </w:rPr>
        <w:t xml:space="preserve"> </w:t>
      </w:r>
      <w:r w:rsidRPr="00252626">
        <w:rPr>
          <w:rFonts w:ascii="Arial" w:hAnsi="Arial" w:cs="Arial"/>
          <w:sz w:val="24"/>
        </w:rPr>
        <w:t>Shall be processed in accordance with the rights</w:t>
      </w:r>
      <w:r>
        <w:rPr>
          <w:rFonts w:ascii="Arial" w:hAnsi="Arial" w:cs="Arial"/>
          <w:sz w:val="24"/>
        </w:rPr>
        <w:t xml:space="preserve"> of data subjects</w:t>
      </w:r>
    </w:p>
    <w:p w14:paraId="404EB813" w14:textId="77777777" w:rsidR="0048709C" w:rsidRDefault="0048709C" w:rsidP="0048709C">
      <w:pPr>
        <w:pStyle w:val="ColorfulList-Accent11"/>
        <w:spacing w:before="100" w:beforeAutospacing="1" w:after="100" w:afterAutospacing="1" w:line="240" w:lineRule="auto"/>
        <w:ind w:left="3"/>
        <w:jc w:val="both"/>
        <w:rPr>
          <w:rFonts w:ascii="Arial" w:eastAsia="Times New Roman" w:hAnsi="Arial" w:cs="Arial"/>
          <w:b/>
          <w:sz w:val="24"/>
          <w:szCs w:val="24"/>
        </w:rPr>
      </w:pPr>
    </w:p>
    <w:p w14:paraId="404EB814" w14:textId="77777777" w:rsidR="0048709C" w:rsidRDefault="0048709C" w:rsidP="0048709C">
      <w:pPr>
        <w:pStyle w:val="ColorfulList-Accent11"/>
        <w:spacing w:before="100" w:beforeAutospacing="1" w:after="100" w:afterAutospacing="1" w:line="240" w:lineRule="auto"/>
        <w:ind w:left="3"/>
        <w:jc w:val="both"/>
        <w:rPr>
          <w:rFonts w:ascii="Arial" w:hAnsi="Arial" w:cs="Arial"/>
          <w:sz w:val="24"/>
        </w:rPr>
      </w:pPr>
      <w:r w:rsidRPr="00F3032D">
        <w:rPr>
          <w:rFonts w:ascii="Arial" w:hAnsi="Arial" w:cs="Arial"/>
          <w:b/>
          <w:sz w:val="24"/>
        </w:rPr>
        <w:t>7.</w:t>
      </w:r>
      <w:r>
        <w:rPr>
          <w:rFonts w:ascii="Arial" w:hAnsi="Arial" w:cs="Arial"/>
          <w:sz w:val="24"/>
        </w:rPr>
        <w:t xml:space="preserve"> </w:t>
      </w:r>
      <w:r w:rsidRPr="00252626">
        <w:rPr>
          <w:rFonts w:ascii="Arial" w:hAnsi="Arial" w:cs="Arial"/>
          <w:sz w:val="24"/>
        </w:rPr>
        <w:t>Shall be kept s</w:t>
      </w:r>
      <w:r>
        <w:rPr>
          <w:rFonts w:ascii="Arial" w:hAnsi="Arial" w:cs="Arial"/>
          <w:sz w:val="24"/>
        </w:rPr>
        <w:t>ecure</w:t>
      </w:r>
    </w:p>
    <w:p w14:paraId="404EB815" w14:textId="77777777" w:rsidR="0048709C" w:rsidRDefault="0048709C" w:rsidP="0048709C">
      <w:pPr>
        <w:pStyle w:val="ColorfulList-Accent11"/>
        <w:spacing w:before="100" w:beforeAutospacing="1" w:after="100" w:afterAutospacing="1" w:line="240" w:lineRule="auto"/>
        <w:ind w:left="3"/>
        <w:jc w:val="both"/>
        <w:rPr>
          <w:rFonts w:ascii="Arial" w:hAnsi="Arial" w:cs="Arial"/>
          <w:sz w:val="24"/>
        </w:rPr>
      </w:pPr>
    </w:p>
    <w:p w14:paraId="404EB816" w14:textId="77777777" w:rsidR="0048709C" w:rsidRPr="00252626" w:rsidRDefault="0048709C" w:rsidP="0048709C">
      <w:pPr>
        <w:pStyle w:val="ColorfulList-Accent11"/>
        <w:spacing w:before="100" w:beforeAutospacing="1" w:after="100" w:afterAutospacing="1" w:line="240" w:lineRule="auto"/>
        <w:ind w:left="3"/>
        <w:jc w:val="both"/>
        <w:rPr>
          <w:rFonts w:ascii="Arial" w:eastAsia="Times New Roman" w:hAnsi="Arial" w:cs="Arial"/>
          <w:b/>
          <w:sz w:val="24"/>
          <w:szCs w:val="24"/>
        </w:rPr>
      </w:pPr>
      <w:r w:rsidRPr="00F3032D">
        <w:rPr>
          <w:rFonts w:ascii="Arial" w:hAnsi="Arial" w:cs="Arial"/>
          <w:b/>
          <w:sz w:val="24"/>
        </w:rPr>
        <w:t>8.</w:t>
      </w:r>
      <w:r>
        <w:rPr>
          <w:rFonts w:ascii="Arial" w:hAnsi="Arial" w:cs="Arial"/>
          <w:sz w:val="24"/>
        </w:rPr>
        <w:t xml:space="preserve"> </w:t>
      </w:r>
      <w:r w:rsidRPr="00252626">
        <w:rPr>
          <w:rFonts w:ascii="Arial" w:hAnsi="Arial" w:cs="Arial"/>
          <w:sz w:val="24"/>
        </w:rPr>
        <w:t xml:space="preserve">Shall not be transferred to a country </w:t>
      </w:r>
      <w:r>
        <w:rPr>
          <w:rFonts w:ascii="Arial" w:hAnsi="Arial" w:cs="Arial"/>
          <w:sz w:val="24"/>
        </w:rPr>
        <w:t xml:space="preserve">without adequate protection </w:t>
      </w:r>
    </w:p>
    <w:p w14:paraId="404EB817" w14:textId="4154EE4A" w:rsidR="0048709C" w:rsidRDefault="0048709C" w:rsidP="0048709C">
      <w:pPr>
        <w:jc w:val="both"/>
        <w:rPr>
          <w:rFonts w:ascii="Arial" w:hAnsi="Arial" w:cs="Arial"/>
        </w:rPr>
      </w:pPr>
      <w:r>
        <w:rPr>
          <w:rFonts w:ascii="Arial" w:hAnsi="Arial" w:cs="Arial"/>
          <w:b/>
        </w:rPr>
        <w:lastRenderedPageBreak/>
        <w:t xml:space="preserve">NB </w:t>
      </w:r>
      <w:r w:rsidRPr="00127054">
        <w:rPr>
          <w:rFonts w:ascii="Arial" w:hAnsi="Arial" w:cs="Arial"/>
        </w:rPr>
        <w:t xml:space="preserve">Individuals have a right to have data corrected if it is wrong, to prevent use </w:t>
      </w:r>
      <w:r w:rsidR="005A7075">
        <w:rPr>
          <w:rFonts w:ascii="Arial" w:hAnsi="Arial" w:cs="Arial"/>
        </w:rPr>
        <w:t>that</w:t>
      </w:r>
      <w:r w:rsidRPr="00127054">
        <w:rPr>
          <w:rFonts w:ascii="Arial" w:hAnsi="Arial" w:cs="Arial"/>
        </w:rPr>
        <w:t xml:space="preserve"> is causing them damage or distress</w:t>
      </w:r>
      <w:r w:rsidR="005A7075">
        <w:rPr>
          <w:rFonts w:ascii="Arial" w:hAnsi="Arial" w:cs="Arial"/>
        </w:rPr>
        <w:t>,</w:t>
      </w:r>
      <w:r w:rsidRPr="00127054">
        <w:rPr>
          <w:rFonts w:ascii="Arial" w:hAnsi="Arial" w:cs="Arial"/>
        </w:rPr>
        <w:t xml:space="preserve"> or to stop marketing information being sent to them. </w:t>
      </w:r>
    </w:p>
    <w:p w14:paraId="404EB818" w14:textId="77777777" w:rsidR="00E246BD" w:rsidRDefault="00E246BD" w:rsidP="0048709C">
      <w:pPr>
        <w:jc w:val="both"/>
        <w:rPr>
          <w:rFonts w:ascii="Arial" w:hAnsi="Arial" w:cs="Arial"/>
        </w:rPr>
      </w:pPr>
    </w:p>
    <w:p w14:paraId="404EB819" w14:textId="77777777" w:rsidR="00E246BD" w:rsidRDefault="00E246BD" w:rsidP="0048709C">
      <w:pPr>
        <w:jc w:val="both"/>
        <w:rPr>
          <w:rFonts w:ascii="Arial" w:hAnsi="Arial" w:cs="Arial"/>
        </w:rPr>
      </w:pPr>
    </w:p>
    <w:p w14:paraId="404EB81A" w14:textId="77777777" w:rsidR="00E246BD" w:rsidRPr="00F3032D" w:rsidRDefault="00E246BD" w:rsidP="0048709C">
      <w:pPr>
        <w:jc w:val="both"/>
        <w:rPr>
          <w:rFonts w:ascii="Arial" w:hAnsi="Arial" w:cs="Arial"/>
        </w:rPr>
      </w:pPr>
    </w:p>
    <w:p w14:paraId="404EB81B" w14:textId="77777777" w:rsidR="00E246BD" w:rsidRDefault="0048709C" w:rsidP="0048709C">
      <w:pPr>
        <w:jc w:val="both"/>
        <w:rPr>
          <w:rFonts w:ascii="Arial" w:hAnsi="Arial" w:cs="Arial"/>
          <w:b/>
        </w:rPr>
      </w:pPr>
      <w:r w:rsidRPr="00127054">
        <w:rPr>
          <w:rFonts w:ascii="Arial" w:hAnsi="Arial" w:cs="Arial"/>
          <w:b/>
        </w:rPr>
        <w:t xml:space="preserve">Applying the Data Protection Act within </w:t>
      </w:r>
      <w:r>
        <w:rPr>
          <w:rFonts w:ascii="Arial" w:hAnsi="Arial" w:cs="Arial"/>
          <w:b/>
        </w:rPr>
        <w:t>the FAN Charity</w:t>
      </w:r>
    </w:p>
    <w:p w14:paraId="404EB81C" w14:textId="77777777" w:rsidR="00E246BD" w:rsidRDefault="00E246BD" w:rsidP="0048709C">
      <w:pPr>
        <w:jc w:val="both"/>
        <w:rPr>
          <w:rFonts w:ascii="Arial" w:hAnsi="Arial" w:cs="Arial"/>
          <w:b/>
        </w:rPr>
      </w:pPr>
    </w:p>
    <w:p w14:paraId="404EB81D" w14:textId="72465184" w:rsidR="0048709C" w:rsidRPr="00127054" w:rsidRDefault="0048709C" w:rsidP="0048709C">
      <w:pPr>
        <w:jc w:val="both"/>
        <w:rPr>
          <w:rFonts w:ascii="Arial" w:hAnsi="Arial" w:cs="Arial"/>
        </w:rPr>
      </w:pPr>
      <w:r w:rsidRPr="00127054">
        <w:rPr>
          <w:rFonts w:ascii="Arial" w:hAnsi="Arial" w:cs="Arial"/>
        </w:rPr>
        <w:t xml:space="preserve">Whilst access </w:t>
      </w:r>
      <w:r>
        <w:rPr>
          <w:rFonts w:ascii="Arial" w:hAnsi="Arial" w:cs="Arial"/>
        </w:rPr>
        <w:t xml:space="preserve">to personal information </w:t>
      </w:r>
      <w:r w:rsidRPr="00127054">
        <w:rPr>
          <w:rFonts w:ascii="Arial" w:hAnsi="Arial" w:cs="Arial"/>
        </w:rPr>
        <w:t xml:space="preserve">is limited to the </w:t>
      </w:r>
      <w:r>
        <w:rPr>
          <w:rFonts w:ascii="Arial" w:hAnsi="Arial" w:cs="Arial"/>
        </w:rPr>
        <w:t xml:space="preserve">staff and </w:t>
      </w:r>
      <w:r w:rsidRPr="00127054">
        <w:rPr>
          <w:rFonts w:ascii="Arial" w:hAnsi="Arial" w:cs="Arial"/>
        </w:rPr>
        <w:t xml:space="preserve">volunteers at the </w:t>
      </w:r>
      <w:r>
        <w:rPr>
          <w:rFonts w:ascii="Arial" w:hAnsi="Arial" w:cs="Arial"/>
        </w:rPr>
        <w:t xml:space="preserve">FAN Charity, </w:t>
      </w:r>
      <w:r w:rsidRPr="00127054">
        <w:rPr>
          <w:rFonts w:ascii="Arial" w:hAnsi="Arial" w:cs="Arial"/>
        </w:rPr>
        <w:t xml:space="preserve">the </w:t>
      </w:r>
      <w:r>
        <w:rPr>
          <w:rFonts w:ascii="Arial" w:hAnsi="Arial" w:cs="Arial"/>
        </w:rPr>
        <w:t xml:space="preserve">FAN Charity </w:t>
      </w:r>
      <w:r w:rsidRPr="00127054">
        <w:rPr>
          <w:rFonts w:ascii="Arial" w:hAnsi="Arial" w:cs="Arial"/>
        </w:rPr>
        <w:t>may undertake additional tasks which involve the collection of personal details from members of the public</w:t>
      </w:r>
      <w:r>
        <w:rPr>
          <w:rFonts w:ascii="Arial" w:hAnsi="Arial" w:cs="Arial"/>
        </w:rPr>
        <w:t>.</w:t>
      </w:r>
      <w:r w:rsidR="00E246BD">
        <w:rPr>
          <w:rFonts w:ascii="Arial" w:hAnsi="Arial" w:cs="Arial"/>
        </w:rPr>
        <w:t xml:space="preserve">  </w:t>
      </w:r>
      <w:r w:rsidRPr="00127054">
        <w:rPr>
          <w:rFonts w:ascii="Arial" w:hAnsi="Arial" w:cs="Arial"/>
        </w:rPr>
        <w:t>In such circumstances</w:t>
      </w:r>
      <w:r w:rsidR="005A7075">
        <w:rPr>
          <w:rFonts w:ascii="Arial" w:hAnsi="Arial" w:cs="Arial"/>
        </w:rPr>
        <w:t>,</w:t>
      </w:r>
      <w:r w:rsidRPr="00127054">
        <w:rPr>
          <w:rFonts w:ascii="Arial" w:hAnsi="Arial" w:cs="Arial"/>
        </w:rPr>
        <w:t xml:space="preserve"> we will let people know why we are collecting their </w:t>
      </w:r>
      <w:proofErr w:type="gramStart"/>
      <w:r w:rsidRPr="00127054">
        <w:rPr>
          <w:rFonts w:ascii="Arial" w:hAnsi="Arial" w:cs="Arial"/>
        </w:rPr>
        <w:t>data</w:t>
      </w:r>
      <w:proofErr w:type="gramEnd"/>
      <w:r w:rsidRPr="00127054">
        <w:rPr>
          <w:rFonts w:ascii="Arial" w:hAnsi="Arial" w:cs="Arial"/>
        </w:rPr>
        <w:t xml:space="preserve"> and it is our responsibility to ensure the data is only used for this purpose. </w:t>
      </w:r>
    </w:p>
    <w:p w14:paraId="404EB81E" w14:textId="77777777" w:rsidR="0048709C" w:rsidRPr="00E246BD" w:rsidRDefault="0048709C" w:rsidP="0048709C">
      <w:pPr>
        <w:pStyle w:val="aaa2"/>
        <w:spacing w:before="240" w:after="240"/>
        <w:outlineLvl w:val="0"/>
        <w:rPr>
          <w:rFonts w:ascii="Arial" w:hAnsi="Arial" w:cs="Arial"/>
          <w:sz w:val="24"/>
        </w:rPr>
      </w:pPr>
      <w:r w:rsidRPr="00E246BD">
        <w:rPr>
          <w:rFonts w:ascii="Arial" w:hAnsi="Arial" w:cs="Arial"/>
          <w:sz w:val="24"/>
        </w:rPr>
        <w:t>Data collection</w:t>
      </w:r>
    </w:p>
    <w:p w14:paraId="404EB81F" w14:textId="77777777" w:rsidR="0048709C" w:rsidRPr="00E246BD" w:rsidRDefault="0048709C" w:rsidP="0048709C">
      <w:pPr>
        <w:pStyle w:val="Paragraph"/>
        <w:spacing w:before="240" w:after="240"/>
        <w:outlineLvl w:val="0"/>
        <w:rPr>
          <w:rFonts w:ascii="Arial" w:hAnsi="Arial" w:cs="Arial"/>
          <w:sz w:val="24"/>
        </w:rPr>
      </w:pPr>
      <w:r w:rsidRPr="00E246BD">
        <w:rPr>
          <w:rFonts w:ascii="Arial" w:hAnsi="Arial" w:cs="Arial"/>
          <w:bCs/>
          <w:sz w:val="24"/>
        </w:rPr>
        <w:t>Informed consent is when</w:t>
      </w:r>
    </w:p>
    <w:p w14:paraId="404EB820" w14:textId="77777777" w:rsidR="0048709C" w:rsidRDefault="0048709C" w:rsidP="0048709C">
      <w:pPr>
        <w:pStyle w:val="Paragraph"/>
        <w:numPr>
          <w:ilvl w:val="0"/>
          <w:numId w:val="13"/>
        </w:numPr>
        <w:spacing w:before="240" w:after="240"/>
        <w:rPr>
          <w:rFonts w:ascii="Arial" w:hAnsi="Arial" w:cs="Arial"/>
          <w:sz w:val="24"/>
        </w:rPr>
      </w:pPr>
      <w:r>
        <w:rPr>
          <w:rFonts w:ascii="Arial" w:hAnsi="Arial" w:cs="Arial"/>
          <w:sz w:val="24"/>
        </w:rPr>
        <w:t xml:space="preserve">A Data Subject clearly understands why their information is needed, who it will be shared with, the possible consequences of them agreeing or refusing the proposed use of the data </w:t>
      </w:r>
    </w:p>
    <w:p w14:paraId="404EB821" w14:textId="77777777" w:rsidR="0048709C" w:rsidRDefault="0048709C" w:rsidP="0048709C">
      <w:pPr>
        <w:pStyle w:val="Paragraph"/>
        <w:numPr>
          <w:ilvl w:val="0"/>
          <w:numId w:val="13"/>
        </w:numPr>
        <w:spacing w:before="240" w:after="240"/>
        <w:rPr>
          <w:rFonts w:ascii="Arial" w:hAnsi="Arial" w:cs="Arial"/>
          <w:sz w:val="24"/>
        </w:rPr>
      </w:pPr>
      <w:r>
        <w:rPr>
          <w:rFonts w:ascii="Arial" w:hAnsi="Arial" w:cs="Arial"/>
          <w:sz w:val="24"/>
        </w:rPr>
        <w:t>and then gives their consent.</w:t>
      </w:r>
    </w:p>
    <w:p w14:paraId="404EB822" w14:textId="77777777" w:rsidR="0048709C" w:rsidRDefault="0048709C" w:rsidP="0048709C">
      <w:pPr>
        <w:pStyle w:val="Paragraph"/>
        <w:spacing w:before="240" w:after="240"/>
        <w:rPr>
          <w:rFonts w:ascii="Arial" w:hAnsi="Arial" w:cs="Arial"/>
          <w:sz w:val="24"/>
        </w:rPr>
      </w:pPr>
      <w:r>
        <w:rPr>
          <w:rFonts w:ascii="Arial" w:hAnsi="Arial" w:cs="Arial"/>
          <w:sz w:val="24"/>
          <w:szCs w:val="24"/>
          <w:lang w:val="en-GB"/>
        </w:rPr>
        <w:t xml:space="preserve">FAN Charity </w:t>
      </w:r>
      <w:r w:rsidRPr="00B7551C">
        <w:rPr>
          <w:rFonts w:ascii="Arial" w:hAnsi="Arial" w:cs="Arial"/>
          <w:sz w:val="24"/>
        </w:rPr>
        <w:t xml:space="preserve">will </w:t>
      </w:r>
      <w:r>
        <w:rPr>
          <w:rFonts w:ascii="Arial" w:hAnsi="Arial" w:cs="Arial"/>
          <w:sz w:val="24"/>
        </w:rPr>
        <w:t>ensure that data is collected within the boundaries defined in this policy. This applies to data that is collected in person, or by completing a form.</w:t>
      </w:r>
    </w:p>
    <w:p w14:paraId="404EB823" w14:textId="77777777" w:rsidR="0048709C" w:rsidRDefault="0048709C" w:rsidP="0048709C">
      <w:pPr>
        <w:pStyle w:val="Paragraph"/>
        <w:spacing w:before="240" w:after="240"/>
        <w:rPr>
          <w:rFonts w:ascii="Arial" w:hAnsi="Arial" w:cs="Arial"/>
          <w:sz w:val="24"/>
        </w:rPr>
      </w:pPr>
      <w:r w:rsidRPr="00557E9D">
        <w:rPr>
          <w:rFonts w:ascii="Arial" w:hAnsi="Arial" w:cs="Arial"/>
          <w:sz w:val="24"/>
        </w:rPr>
        <w:t xml:space="preserve">When collecting data, </w:t>
      </w:r>
      <w:r w:rsidRPr="00557E9D">
        <w:rPr>
          <w:rFonts w:ascii="Arial" w:hAnsi="Arial" w:cs="Arial"/>
          <w:sz w:val="24"/>
          <w:szCs w:val="24"/>
          <w:lang w:val="en-GB"/>
        </w:rPr>
        <w:t xml:space="preserve">FAN Charity </w:t>
      </w:r>
      <w:r w:rsidRPr="00557E9D">
        <w:rPr>
          <w:rFonts w:ascii="Arial" w:hAnsi="Arial" w:cs="Arial"/>
          <w:sz w:val="24"/>
        </w:rPr>
        <w:t>will ensure that the Data Subject:</w:t>
      </w:r>
    </w:p>
    <w:p w14:paraId="404EB824" w14:textId="77777777" w:rsidR="0048709C" w:rsidRPr="00557E9D" w:rsidRDefault="0048709C" w:rsidP="0048709C">
      <w:pPr>
        <w:pStyle w:val="Paragraph"/>
        <w:numPr>
          <w:ilvl w:val="0"/>
          <w:numId w:val="16"/>
        </w:numPr>
        <w:spacing w:before="240" w:after="240"/>
        <w:rPr>
          <w:rFonts w:ascii="Arial" w:hAnsi="Arial" w:cs="Arial"/>
          <w:sz w:val="24"/>
        </w:rPr>
      </w:pPr>
      <w:r>
        <w:rPr>
          <w:rFonts w:ascii="Arial" w:hAnsi="Arial" w:cs="Arial"/>
          <w:sz w:val="24"/>
        </w:rPr>
        <w:t xml:space="preserve">Clearly </w:t>
      </w:r>
      <w:proofErr w:type="gramStart"/>
      <w:r>
        <w:rPr>
          <w:rFonts w:ascii="Arial" w:hAnsi="Arial" w:cs="Arial"/>
          <w:sz w:val="24"/>
        </w:rPr>
        <w:t>understands</w:t>
      </w:r>
      <w:proofErr w:type="gramEnd"/>
      <w:r>
        <w:rPr>
          <w:rFonts w:ascii="Arial" w:hAnsi="Arial" w:cs="Arial"/>
          <w:sz w:val="24"/>
        </w:rPr>
        <w:t xml:space="preserve"> why the information is needed.</w:t>
      </w:r>
    </w:p>
    <w:p w14:paraId="404EB825" w14:textId="77777777" w:rsidR="0048709C" w:rsidRDefault="0048709C" w:rsidP="0048709C">
      <w:pPr>
        <w:pStyle w:val="Paragraph"/>
        <w:numPr>
          <w:ilvl w:val="0"/>
          <w:numId w:val="14"/>
        </w:numPr>
        <w:spacing w:before="240" w:after="240"/>
        <w:rPr>
          <w:rFonts w:ascii="Arial" w:hAnsi="Arial" w:cs="Arial"/>
          <w:sz w:val="24"/>
        </w:rPr>
      </w:pPr>
      <w:r>
        <w:rPr>
          <w:rFonts w:ascii="Arial" w:hAnsi="Arial" w:cs="Arial"/>
          <w:sz w:val="24"/>
        </w:rPr>
        <w:t>Understands what it will be used for and what the consequences are should the Data Subject decide not to give consent to processing</w:t>
      </w:r>
    </w:p>
    <w:p w14:paraId="404EB826" w14:textId="77777777" w:rsidR="0048709C" w:rsidRDefault="0048709C" w:rsidP="0048709C">
      <w:pPr>
        <w:pStyle w:val="Paragraph"/>
        <w:numPr>
          <w:ilvl w:val="0"/>
          <w:numId w:val="14"/>
        </w:numPr>
        <w:spacing w:before="240" w:after="240"/>
        <w:rPr>
          <w:rFonts w:ascii="Arial" w:hAnsi="Arial" w:cs="Arial"/>
          <w:sz w:val="24"/>
        </w:rPr>
      </w:pPr>
      <w:r>
        <w:rPr>
          <w:rFonts w:ascii="Arial" w:hAnsi="Arial" w:cs="Arial"/>
          <w:sz w:val="24"/>
        </w:rPr>
        <w:t>As far as reasonably possible, grants explicit consent, either written or verbal for data to be processed</w:t>
      </w:r>
    </w:p>
    <w:p w14:paraId="404EB827" w14:textId="77777777" w:rsidR="0048709C" w:rsidRPr="00B7551C" w:rsidRDefault="0048709C" w:rsidP="0048709C">
      <w:pPr>
        <w:pStyle w:val="Paragraph"/>
        <w:numPr>
          <w:ilvl w:val="0"/>
          <w:numId w:val="14"/>
        </w:numPr>
        <w:spacing w:before="240" w:after="240"/>
        <w:rPr>
          <w:rFonts w:ascii="Arial" w:hAnsi="Arial" w:cs="Arial"/>
          <w:sz w:val="24"/>
          <w:szCs w:val="24"/>
        </w:rPr>
      </w:pPr>
      <w:r>
        <w:rPr>
          <w:rFonts w:ascii="Arial" w:hAnsi="Arial" w:cs="Arial"/>
          <w:sz w:val="24"/>
        </w:rPr>
        <w:t xml:space="preserve">Is, as far as reasonably practicable, competent enough to give consent and has given </w:t>
      </w:r>
      <w:r w:rsidRPr="00B7551C">
        <w:rPr>
          <w:rFonts w:ascii="Arial" w:hAnsi="Arial" w:cs="Arial"/>
          <w:sz w:val="24"/>
          <w:szCs w:val="24"/>
        </w:rPr>
        <w:t>so freely without any duress</w:t>
      </w:r>
    </w:p>
    <w:p w14:paraId="404EB828" w14:textId="77777777" w:rsidR="0048709C" w:rsidRPr="00B7551C" w:rsidRDefault="0048709C" w:rsidP="0048709C">
      <w:pPr>
        <w:pStyle w:val="Paragraph"/>
        <w:numPr>
          <w:ilvl w:val="0"/>
          <w:numId w:val="14"/>
        </w:numPr>
        <w:spacing w:before="240" w:after="240"/>
        <w:rPr>
          <w:rFonts w:ascii="Arial" w:hAnsi="Arial" w:cs="Arial"/>
          <w:sz w:val="24"/>
          <w:szCs w:val="24"/>
          <w:u w:val="single"/>
        </w:rPr>
      </w:pPr>
      <w:r w:rsidRPr="00B7551C">
        <w:rPr>
          <w:rFonts w:ascii="Arial" w:hAnsi="Arial" w:cs="Arial"/>
          <w:sz w:val="24"/>
          <w:szCs w:val="24"/>
        </w:rPr>
        <w:t>Has received sufficient information on why their data is needed and how it will be used</w:t>
      </w:r>
    </w:p>
    <w:p w14:paraId="404EB829" w14:textId="77777777" w:rsidR="0048709C" w:rsidRDefault="0048709C" w:rsidP="0048709C">
      <w:pPr>
        <w:spacing w:before="240" w:after="240"/>
        <w:jc w:val="both"/>
        <w:outlineLvl w:val="0"/>
        <w:rPr>
          <w:rStyle w:val="main1"/>
          <w:b/>
        </w:rPr>
      </w:pPr>
      <w:r w:rsidRPr="00383CA8">
        <w:rPr>
          <w:rStyle w:val="main1"/>
          <w:b/>
        </w:rPr>
        <w:t xml:space="preserve">Responsibilities </w:t>
      </w:r>
    </w:p>
    <w:p w14:paraId="404EB82A" w14:textId="77777777" w:rsidR="0048709C" w:rsidRDefault="0048709C" w:rsidP="0048709C">
      <w:pPr>
        <w:pStyle w:val="BodyText"/>
        <w:spacing w:before="240" w:after="240"/>
        <w:jc w:val="both"/>
        <w:rPr>
          <w:rStyle w:val="main1"/>
        </w:rPr>
      </w:pPr>
      <w:r w:rsidRPr="00F07375">
        <w:rPr>
          <w:rStyle w:val="main1"/>
        </w:rPr>
        <w:t xml:space="preserve">The </w:t>
      </w:r>
      <w:r>
        <w:rPr>
          <w:rStyle w:val="main1"/>
        </w:rPr>
        <w:t xml:space="preserve">FAN Charity is the Data Controller under the Act, </w:t>
      </w:r>
      <w:r w:rsidRPr="00F07375">
        <w:rPr>
          <w:rStyle w:val="main1"/>
        </w:rPr>
        <w:t xml:space="preserve">and is legally responsible for complying with </w:t>
      </w:r>
      <w:r>
        <w:rPr>
          <w:rStyle w:val="main1"/>
        </w:rPr>
        <w:t xml:space="preserve">Act, </w:t>
      </w:r>
      <w:r w:rsidRPr="00877AA9">
        <w:rPr>
          <w:rFonts w:cs="Arial"/>
          <w:sz w:val="24"/>
        </w:rPr>
        <w:t>which means that it determines what purposes personal inf</w:t>
      </w:r>
      <w:r>
        <w:rPr>
          <w:rFonts w:cs="Arial"/>
          <w:sz w:val="24"/>
        </w:rPr>
        <w:t>ormation held will be used for.</w:t>
      </w:r>
      <w:r w:rsidRPr="00F07375">
        <w:rPr>
          <w:rStyle w:val="main1"/>
        </w:rPr>
        <w:t xml:space="preserve"> </w:t>
      </w:r>
    </w:p>
    <w:p w14:paraId="404EB82B" w14:textId="77777777" w:rsidR="0048709C" w:rsidRDefault="0048709C" w:rsidP="0048709C">
      <w:pPr>
        <w:pStyle w:val="BodyText"/>
        <w:spacing w:before="240" w:after="240"/>
        <w:jc w:val="both"/>
        <w:rPr>
          <w:rStyle w:val="main1"/>
        </w:rPr>
      </w:pPr>
      <w:r>
        <w:rPr>
          <w:rStyle w:val="main1"/>
        </w:rPr>
        <w:t>The Board</w:t>
      </w:r>
      <w:r w:rsidRPr="00F07375">
        <w:rPr>
          <w:rStyle w:val="main1"/>
        </w:rPr>
        <w:t xml:space="preserve"> will </w:t>
      </w:r>
      <w:proofErr w:type="gramStart"/>
      <w:r w:rsidRPr="00F07375">
        <w:rPr>
          <w:rStyle w:val="main1"/>
        </w:rPr>
        <w:t>take into account</w:t>
      </w:r>
      <w:proofErr w:type="gramEnd"/>
      <w:r w:rsidRPr="00F07375">
        <w:rPr>
          <w:rStyle w:val="main1"/>
        </w:rPr>
        <w:t xml:space="preserve"> legal requirements and ensure </w:t>
      </w:r>
      <w:r>
        <w:rPr>
          <w:rStyle w:val="main1"/>
        </w:rPr>
        <w:t xml:space="preserve">that </w:t>
      </w:r>
      <w:proofErr w:type="gramStart"/>
      <w:r>
        <w:rPr>
          <w:rStyle w:val="main1"/>
        </w:rPr>
        <w:t>it is</w:t>
      </w:r>
      <w:proofErr w:type="gramEnd"/>
      <w:r>
        <w:rPr>
          <w:rStyle w:val="main1"/>
        </w:rPr>
        <w:t xml:space="preserve"> properly implemented, and will through appropriate management, strict application of criteria and controls:</w:t>
      </w:r>
    </w:p>
    <w:p w14:paraId="404EB82C" w14:textId="77777777" w:rsidR="0048709C" w:rsidRDefault="0048709C" w:rsidP="0048709C">
      <w:pPr>
        <w:pStyle w:val="Paragraph"/>
        <w:numPr>
          <w:ilvl w:val="0"/>
          <w:numId w:val="5"/>
        </w:numPr>
        <w:tabs>
          <w:tab w:val="clear" w:pos="720"/>
          <w:tab w:val="num" w:pos="1080"/>
        </w:tabs>
        <w:spacing w:before="240" w:after="240"/>
        <w:ind w:left="1080"/>
        <w:rPr>
          <w:rFonts w:ascii="Arial" w:hAnsi="Arial" w:cs="Arial"/>
          <w:sz w:val="24"/>
        </w:rPr>
      </w:pPr>
      <w:r>
        <w:rPr>
          <w:rStyle w:val="main1"/>
        </w:rPr>
        <w:lastRenderedPageBreak/>
        <w:t xml:space="preserve">Observe fully </w:t>
      </w:r>
      <w:r>
        <w:rPr>
          <w:rFonts w:ascii="Arial" w:hAnsi="Arial" w:cs="Arial"/>
          <w:sz w:val="24"/>
        </w:rPr>
        <w:t>conditions regarding the fair collection and use of information,</w:t>
      </w:r>
    </w:p>
    <w:p w14:paraId="404EB82D" w14:textId="77777777" w:rsidR="0048709C" w:rsidRDefault="0048709C" w:rsidP="0048709C">
      <w:pPr>
        <w:pStyle w:val="Paragraph"/>
        <w:numPr>
          <w:ilvl w:val="0"/>
          <w:numId w:val="6"/>
        </w:numPr>
        <w:tabs>
          <w:tab w:val="clear" w:pos="720"/>
          <w:tab w:val="num" w:pos="1080"/>
        </w:tabs>
        <w:spacing w:before="240" w:after="240"/>
        <w:ind w:left="1080"/>
        <w:rPr>
          <w:rFonts w:ascii="Arial" w:hAnsi="Arial" w:cs="Arial"/>
          <w:sz w:val="24"/>
        </w:rPr>
      </w:pPr>
      <w:r>
        <w:rPr>
          <w:rFonts w:ascii="Arial" w:hAnsi="Arial" w:cs="Arial"/>
          <w:sz w:val="24"/>
        </w:rPr>
        <w:t>Meet its legal obligations to specify the purposes for which information is used,</w:t>
      </w:r>
    </w:p>
    <w:p w14:paraId="404EB82E" w14:textId="77777777" w:rsidR="0048709C" w:rsidRDefault="0048709C" w:rsidP="0048709C">
      <w:pPr>
        <w:pStyle w:val="Paragraph"/>
        <w:numPr>
          <w:ilvl w:val="0"/>
          <w:numId w:val="7"/>
        </w:numPr>
        <w:tabs>
          <w:tab w:val="clear" w:pos="720"/>
          <w:tab w:val="num" w:pos="1080"/>
        </w:tabs>
        <w:spacing w:before="240" w:after="240"/>
        <w:ind w:left="1080"/>
        <w:rPr>
          <w:rFonts w:ascii="Arial" w:hAnsi="Arial" w:cs="Arial"/>
          <w:sz w:val="24"/>
        </w:rPr>
      </w:pPr>
      <w:r>
        <w:rPr>
          <w:rFonts w:ascii="Arial" w:hAnsi="Arial" w:cs="Arial"/>
          <w:sz w:val="24"/>
        </w:rPr>
        <w:t>Collect and process appropriate information, and only to the extent that it is needed to fulfill its operational needs or to comply with any legal requirements,</w:t>
      </w:r>
    </w:p>
    <w:p w14:paraId="404EB82F" w14:textId="77777777" w:rsidR="0048709C" w:rsidRDefault="0048709C" w:rsidP="0048709C">
      <w:pPr>
        <w:pStyle w:val="Paragraph"/>
        <w:numPr>
          <w:ilvl w:val="0"/>
          <w:numId w:val="8"/>
        </w:numPr>
        <w:tabs>
          <w:tab w:val="clear" w:pos="720"/>
          <w:tab w:val="num" w:pos="1080"/>
        </w:tabs>
        <w:spacing w:before="240" w:after="240"/>
        <w:ind w:left="1080"/>
        <w:jc w:val="left"/>
        <w:rPr>
          <w:rFonts w:ascii="Arial" w:hAnsi="Arial" w:cs="Arial"/>
          <w:sz w:val="24"/>
        </w:rPr>
      </w:pPr>
      <w:r>
        <w:rPr>
          <w:rFonts w:ascii="Arial" w:hAnsi="Arial" w:cs="Arial"/>
          <w:sz w:val="24"/>
        </w:rPr>
        <w:t>Ensure the quality of information used,</w:t>
      </w:r>
    </w:p>
    <w:p w14:paraId="404EB830" w14:textId="77777777" w:rsidR="0048709C" w:rsidRDefault="0048709C" w:rsidP="0048709C">
      <w:pPr>
        <w:pStyle w:val="Paragraph"/>
        <w:numPr>
          <w:ilvl w:val="0"/>
          <w:numId w:val="9"/>
        </w:numPr>
        <w:tabs>
          <w:tab w:val="clear" w:pos="720"/>
          <w:tab w:val="num" w:pos="1080"/>
        </w:tabs>
        <w:spacing w:before="240" w:after="240"/>
        <w:ind w:left="1080"/>
        <w:jc w:val="left"/>
        <w:rPr>
          <w:rFonts w:ascii="Arial" w:hAnsi="Arial" w:cs="Arial"/>
          <w:sz w:val="24"/>
        </w:rPr>
      </w:pPr>
      <w:r>
        <w:rPr>
          <w:rFonts w:ascii="Arial" w:hAnsi="Arial" w:cs="Arial"/>
          <w:sz w:val="24"/>
        </w:rPr>
        <w:t xml:space="preserve">Ensure that the rights of people about whom information is </w:t>
      </w:r>
      <w:proofErr w:type="gramStart"/>
      <w:r>
        <w:rPr>
          <w:rFonts w:ascii="Arial" w:hAnsi="Arial" w:cs="Arial"/>
          <w:sz w:val="24"/>
        </w:rPr>
        <w:t>held,</w:t>
      </w:r>
      <w:proofErr w:type="gramEnd"/>
      <w:r>
        <w:rPr>
          <w:rFonts w:ascii="Arial" w:hAnsi="Arial" w:cs="Arial"/>
          <w:sz w:val="24"/>
        </w:rPr>
        <w:t xml:space="preserve"> can be fully exercised under the Act.   These include: </w:t>
      </w:r>
    </w:p>
    <w:p w14:paraId="404EB831" w14:textId="77777777" w:rsidR="0048709C" w:rsidRDefault="0048709C" w:rsidP="0048709C">
      <w:pPr>
        <w:pStyle w:val="Paragraph"/>
        <w:numPr>
          <w:ilvl w:val="1"/>
          <w:numId w:val="9"/>
        </w:numPr>
        <w:tabs>
          <w:tab w:val="clear" w:pos="1440"/>
          <w:tab w:val="num" w:pos="1800"/>
        </w:tabs>
        <w:spacing w:before="240" w:after="240"/>
        <w:ind w:left="1800"/>
        <w:jc w:val="left"/>
        <w:rPr>
          <w:rFonts w:ascii="Arial" w:hAnsi="Arial" w:cs="Arial"/>
          <w:sz w:val="24"/>
        </w:rPr>
      </w:pPr>
      <w:r>
        <w:rPr>
          <w:rFonts w:ascii="Arial" w:hAnsi="Arial" w:cs="Arial"/>
          <w:sz w:val="24"/>
        </w:rPr>
        <w:t>The right to be informed that processing is being undertaken</w:t>
      </w:r>
    </w:p>
    <w:p w14:paraId="404EB832" w14:textId="77777777" w:rsidR="0048709C" w:rsidRDefault="0048709C" w:rsidP="0048709C">
      <w:pPr>
        <w:pStyle w:val="Paragraph"/>
        <w:numPr>
          <w:ilvl w:val="1"/>
          <w:numId w:val="9"/>
        </w:numPr>
        <w:tabs>
          <w:tab w:val="clear" w:pos="1440"/>
          <w:tab w:val="num" w:pos="1800"/>
        </w:tabs>
        <w:spacing w:before="240" w:after="240"/>
        <w:ind w:left="1800"/>
        <w:jc w:val="left"/>
        <w:rPr>
          <w:rFonts w:ascii="Arial" w:hAnsi="Arial" w:cs="Arial"/>
          <w:sz w:val="24"/>
        </w:rPr>
      </w:pPr>
      <w:r>
        <w:rPr>
          <w:rFonts w:ascii="Arial" w:hAnsi="Arial" w:cs="Arial"/>
          <w:sz w:val="24"/>
        </w:rPr>
        <w:t xml:space="preserve">The </w:t>
      </w:r>
      <w:proofErr w:type="gramStart"/>
      <w:r>
        <w:rPr>
          <w:rFonts w:ascii="Arial" w:hAnsi="Arial" w:cs="Arial"/>
          <w:sz w:val="24"/>
        </w:rPr>
        <w:t>right of access to</w:t>
      </w:r>
      <w:proofErr w:type="gramEnd"/>
      <w:r>
        <w:rPr>
          <w:rFonts w:ascii="Arial" w:hAnsi="Arial" w:cs="Arial"/>
          <w:sz w:val="24"/>
        </w:rPr>
        <w:t xml:space="preserve"> one’s personal information</w:t>
      </w:r>
    </w:p>
    <w:p w14:paraId="404EB833" w14:textId="77777777" w:rsidR="0048709C" w:rsidRDefault="0048709C" w:rsidP="0048709C">
      <w:pPr>
        <w:pStyle w:val="Paragraph"/>
        <w:numPr>
          <w:ilvl w:val="1"/>
          <w:numId w:val="9"/>
        </w:numPr>
        <w:tabs>
          <w:tab w:val="clear" w:pos="1440"/>
          <w:tab w:val="num" w:pos="1800"/>
        </w:tabs>
        <w:spacing w:before="240" w:after="240"/>
        <w:ind w:left="1800"/>
        <w:jc w:val="left"/>
        <w:rPr>
          <w:rFonts w:ascii="Arial" w:hAnsi="Arial" w:cs="Arial"/>
          <w:sz w:val="24"/>
        </w:rPr>
      </w:pPr>
      <w:r>
        <w:rPr>
          <w:rFonts w:ascii="Arial" w:hAnsi="Arial" w:cs="Arial"/>
          <w:sz w:val="24"/>
        </w:rPr>
        <w:t xml:space="preserve">The right to prevent processing in certain circumstances and </w:t>
      </w:r>
    </w:p>
    <w:p w14:paraId="404EB834" w14:textId="77777777" w:rsidR="0048709C" w:rsidRPr="003265A6" w:rsidRDefault="0048709C" w:rsidP="0048709C">
      <w:pPr>
        <w:pStyle w:val="Paragraph"/>
        <w:numPr>
          <w:ilvl w:val="1"/>
          <w:numId w:val="9"/>
        </w:numPr>
        <w:tabs>
          <w:tab w:val="clear" w:pos="1440"/>
          <w:tab w:val="num" w:pos="1800"/>
        </w:tabs>
        <w:spacing w:before="240" w:after="240"/>
        <w:ind w:left="1800"/>
        <w:jc w:val="left"/>
        <w:rPr>
          <w:rFonts w:ascii="Arial" w:hAnsi="Arial" w:cs="Arial"/>
          <w:sz w:val="24"/>
          <w:szCs w:val="24"/>
        </w:rPr>
      </w:pPr>
      <w:r>
        <w:rPr>
          <w:rFonts w:ascii="Arial" w:hAnsi="Arial" w:cs="Arial"/>
          <w:sz w:val="24"/>
        </w:rPr>
        <w:t xml:space="preserve">The right to correct, rectify, block or erase information which is regarded as </w:t>
      </w:r>
      <w:r>
        <w:rPr>
          <w:rFonts w:ascii="Arial" w:hAnsi="Arial" w:cs="Arial"/>
          <w:sz w:val="24"/>
          <w:szCs w:val="24"/>
        </w:rPr>
        <w:t>wrong information</w:t>
      </w:r>
    </w:p>
    <w:p w14:paraId="404EB835" w14:textId="77777777" w:rsidR="0048709C" w:rsidRDefault="0048709C" w:rsidP="0048709C">
      <w:pPr>
        <w:pStyle w:val="Paragraph"/>
        <w:numPr>
          <w:ilvl w:val="0"/>
          <w:numId w:val="10"/>
        </w:numPr>
        <w:tabs>
          <w:tab w:val="clear" w:pos="720"/>
          <w:tab w:val="num" w:pos="1080"/>
        </w:tabs>
        <w:spacing w:before="240" w:after="240"/>
        <w:ind w:left="1080"/>
        <w:jc w:val="left"/>
        <w:rPr>
          <w:rFonts w:ascii="Arial" w:hAnsi="Arial" w:cs="Arial"/>
          <w:sz w:val="24"/>
          <w:szCs w:val="24"/>
        </w:rPr>
      </w:pPr>
      <w:r w:rsidRPr="000E0856">
        <w:rPr>
          <w:rFonts w:ascii="Arial" w:hAnsi="Arial" w:cs="Arial"/>
          <w:sz w:val="24"/>
          <w:szCs w:val="24"/>
        </w:rPr>
        <w:t xml:space="preserve">Take appropriate technical and </w:t>
      </w:r>
      <w:proofErr w:type="spellStart"/>
      <w:r w:rsidRPr="000E0856">
        <w:rPr>
          <w:rFonts w:ascii="Arial" w:hAnsi="Arial" w:cs="Arial"/>
          <w:sz w:val="24"/>
          <w:szCs w:val="24"/>
        </w:rPr>
        <w:t>organisational</w:t>
      </w:r>
      <w:proofErr w:type="spellEnd"/>
      <w:r w:rsidRPr="000E0856">
        <w:rPr>
          <w:rFonts w:ascii="Arial" w:hAnsi="Arial" w:cs="Arial"/>
          <w:sz w:val="24"/>
          <w:szCs w:val="24"/>
        </w:rPr>
        <w:t xml:space="preserve"> security measures to safeguard personal information</w:t>
      </w:r>
      <w:r>
        <w:rPr>
          <w:rFonts w:ascii="Arial" w:hAnsi="Arial" w:cs="Arial"/>
          <w:sz w:val="24"/>
          <w:szCs w:val="24"/>
        </w:rPr>
        <w:t xml:space="preserve"> including a s</w:t>
      </w:r>
      <w:r w:rsidRPr="00557E9D">
        <w:rPr>
          <w:rFonts w:ascii="Arial" w:hAnsi="Arial" w:cs="Arial"/>
          <w:sz w:val="24"/>
          <w:szCs w:val="24"/>
        </w:rPr>
        <w:t xml:space="preserve">ecure </w:t>
      </w:r>
      <w:r>
        <w:rPr>
          <w:rFonts w:ascii="Arial" w:hAnsi="Arial" w:cs="Arial"/>
          <w:sz w:val="24"/>
          <w:szCs w:val="24"/>
        </w:rPr>
        <w:t>lock</w:t>
      </w:r>
      <w:r w:rsidR="0011534B">
        <w:rPr>
          <w:rFonts w:ascii="Arial" w:hAnsi="Arial" w:cs="Arial"/>
          <w:sz w:val="24"/>
          <w:szCs w:val="24"/>
        </w:rPr>
        <w:t>able HR file.</w:t>
      </w:r>
    </w:p>
    <w:p w14:paraId="404EB836" w14:textId="0D7E2D1C" w:rsidR="0048709C" w:rsidRPr="00782C71" w:rsidRDefault="0048709C" w:rsidP="0048709C">
      <w:pPr>
        <w:pStyle w:val="Paragraph"/>
        <w:numPr>
          <w:ilvl w:val="0"/>
          <w:numId w:val="10"/>
        </w:numPr>
        <w:tabs>
          <w:tab w:val="clear" w:pos="720"/>
          <w:tab w:val="num" w:pos="1080"/>
        </w:tabs>
        <w:spacing w:before="240" w:after="240"/>
        <w:ind w:left="1080"/>
        <w:jc w:val="left"/>
        <w:rPr>
          <w:rFonts w:ascii="Arial" w:hAnsi="Arial" w:cs="Arial"/>
          <w:sz w:val="24"/>
          <w:szCs w:val="24"/>
        </w:rPr>
      </w:pPr>
      <w:r w:rsidRPr="00782C71">
        <w:rPr>
          <w:rFonts w:ascii="Arial" w:hAnsi="Arial" w:cs="Arial"/>
          <w:sz w:val="24"/>
          <w:szCs w:val="24"/>
        </w:rPr>
        <w:t xml:space="preserve">Databases of </w:t>
      </w:r>
      <w:proofErr w:type="spellStart"/>
      <w:r w:rsidRPr="00782C71">
        <w:rPr>
          <w:rFonts w:ascii="Arial" w:hAnsi="Arial" w:cs="Arial"/>
          <w:sz w:val="24"/>
          <w:szCs w:val="24"/>
        </w:rPr>
        <w:t>eg</w:t>
      </w:r>
      <w:proofErr w:type="spellEnd"/>
      <w:r w:rsidRPr="00782C71">
        <w:rPr>
          <w:rFonts w:ascii="Arial" w:hAnsi="Arial" w:cs="Arial"/>
          <w:sz w:val="24"/>
          <w:szCs w:val="24"/>
        </w:rPr>
        <w:t xml:space="preserve"> </w:t>
      </w:r>
      <w:r w:rsidRPr="0011534B">
        <w:rPr>
          <w:rFonts w:ascii="Arial" w:hAnsi="Arial" w:cs="Arial"/>
          <w:sz w:val="24"/>
          <w:szCs w:val="24"/>
        </w:rPr>
        <w:t xml:space="preserve">Trustees, Facilitators, </w:t>
      </w:r>
      <w:r w:rsidR="005A7075">
        <w:rPr>
          <w:rFonts w:ascii="Arial" w:hAnsi="Arial" w:cs="Arial"/>
          <w:sz w:val="24"/>
          <w:szCs w:val="24"/>
        </w:rPr>
        <w:t xml:space="preserve">and </w:t>
      </w:r>
      <w:r w:rsidRPr="0011534B">
        <w:rPr>
          <w:rFonts w:ascii="Arial" w:hAnsi="Arial" w:cs="Arial"/>
          <w:sz w:val="24"/>
          <w:szCs w:val="24"/>
        </w:rPr>
        <w:t xml:space="preserve">Members to be held on </w:t>
      </w:r>
      <w:r w:rsidR="005A7075">
        <w:rPr>
          <w:rFonts w:ascii="Arial" w:hAnsi="Arial" w:cs="Arial"/>
          <w:sz w:val="24"/>
          <w:szCs w:val="24"/>
        </w:rPr>
        <w:t>password-protected</w:t>
      </w:r>
      <w:r w:rsidRPr="0011534B">
        <w:rPr>
          <w:rFonts w:ascii="Arial" w:hAnsi="Arial" w:cs="Arial"/>
          <w:sz w:val="24"/>
          <w:szCs w:val="24"/>
        </w:rPr>
        <w:t xml:space="preserve"> computers on Microsoft Excel or Access</w:t>
      </w:r>
      <w:r w:rsidR="00601107" w:rsidRPr="0011534B">
        <w:rPr>
          <w:rFonts w:ascii="Arial" w:hAnsi="Arial" w:cs="Arial"/>
          <w:sz w:val="24"/>
          <w:szCs w:val="24"/>
        </w:rPr>
        <w:t xml:space="preserve"> also Word</w:t>
      </w:r>
      <w:r w:rsidR="005A7075">
        <w:rPr>
          <w:rFonts w:ascii="Arial" w:hAnsi="Arial" w:cs="Arial"/>
          <w:sz w:val="24"/>
          <w:szCs w:val="24"/>
        </w:rPr>
        <w:t xml:space="preserve"> </w:t>
      </w:r>
      <w:r w:rsidRPr="0011534B">
        <w:rPr>
          <w:rFonts w:ascii="Arial" w:hAnsi="Arial" w:cs="Arial"/>
          <w:sz w:val="24"/>
          <w:szCs w:val="24"/>
        </w:rPr>
        <w:t xml:space="preserve">files to which access is obtained through password protection at the user level.  </w:t>
      </w:r>
    </w:p>
    <w:p w14:paraId="404EB837" w14:textId="77777777" w:rsidR="0048709C" w:rsidRPr="00782C71" w:rsidRDefault="0048709C" w:rsidP="0048709C">
      <w:pPr>
        <w:pStyle w:val="Paragraph"/>
        <w:numPr>
          <w:ilvl w:val="0"/>
          <w:numId w:val="10"/>
        </w:numPr>
        <w:tabs>
          <w:tab w:val="clear" w:pos="720"/>
          <w:tab w:val="num" w:pos="1080"/>
        </w:tabs>
        <w:spacing w:before="240" w:after="240"/>
        <w:ind w:left="1080"/>
        <w:jc w:val="left"/>
        <w:rPr>
          <w:rFonts w:ascii="Arial" w:hAnsi="Arial" w:cs="Arial"/>
          <w:sz w:val="24"/>
          <w:szCs w:val="24"/>
        </w:rPr>
      </w:pPr>
      <w:r w:rsidRPr="00782C71">
        <w:rPr>
          <w:rFonts w:ascii="Arial" w:hAnsi="Arial" w:cs="Arial"/>
          <w:sz w:val="24"/>
          <w:szCs w:val="24"/>
        </w:rPr>
        <w:t xml:space="preserve">FAN ‘data’ on </w:t>
      </w:r>
      <w:r w:rsidR="006C4069">
        <w:rPr>
          <w:rFonts w:ascii="Arial" w:hAnsi="Arial" w:cs="Arial"/>
          <w:sz w:val="24"/>
          <w:szCs w:val="24"/>
        </w:rPr>
        <w:t>G</w:t>
      </w:r>
      <w:r w:rsidRPr="00782C71">
        <w:rPr>
          <w:rFonts w:ascii="Arial" w:hAnsi="Arial" w:cs="Arial"/>
          <w:sz w:val="24"/>
          <w:szCs w:val="24"/>
        </w:rPr>
        <w:t xml:space="preserve">roups is not personalized </w:t>
      </w:r>
    </w:p>
    <w:p w14:paraId="404EB838" w14:textId="3878DA55" w:rsidR="0048709C" w:rsidRPr="004159A8" w:rsidRDefault="0048709C" w:rsidP="0048709C">
      <w:pPr>
        <w:pStyle w:val="Paragraph"/>
        <w:numPr>
          <w:ilvl w:val="0"/>
          <w:numId w:val="10"/>
        </w:numPr>
        <w:tabs>
          <w:tab w:val="clear" w:pos="720"/>
          <w:tab w:val="num" w:pos="1080"/>
        </w:tabs>
        <w:spacing w:before="240" w:after="240"/>
        <w:ind w:left="1080"/>
        <w:jc w:val="left"/>
        <w:rPr>
          <w:rFonts w:ascii="Arial" w:hAnsi="Arial" w:cs="Arial"/>
          <w:sz w:val="24"/>
          <w:szCs w:val="24"/>
        </w:rPr>
      </w:pPr>
      <w:r w:rsidRPr="00782C71">
        <w:rPr>
          <w:rFonts w:ascii="Arial" w:hAnsi="Arial" w:cs="Arial"/>
          <w:sz w:val="24"/>
          <w:szCs w:val="24"/>
        </w:rPr>
        <w:t xml:space="preserve">Ensure all data </w:t>
      </w:r>
      <w:proofErr w:type="gramStart"/>
      <w:r w:rsidRPr="00782C71">
        <w:rPr>
          <w:rFonts w:ascii="Arial" w:hAnsi="Arial" w:cs="Arial"/>
          <w:sz w:val="24"/>
          <w:szCs w:val="24"/>
        </w:rPr>
        <w:t>are</w:t>
      </w:r>
      <w:proofErr w:type="gramEnd"/>
      <w:r w:rsidRPr="00782C71">
        <w:rPr>
          <w:rFonts w:ascii="Arial" w:hAnsi="Arial" w:cs="Arial"/>
          <w:sz w:val="24"/>
          <w:szCs w:val="24"/>
        </w:rPr>
        <w:t xml:space="preserve"> given voluntarily with the lawful basis of why the data are collected </w:t>
      </w:r>
      <w:r w:rsidR="005A7075">
        <w:rPr>
          <w:rFonts w:ascii="Arial" w:hAnsi="Arial" w:cs="Arial"/>
          <w:sz w:val="24"/>
          <w:szCs w:val="24"/>
        </w:rPr>
        <w:t>explicitly</w:t>
      </w:r>
      <w:r w:rsidRPr="00782C71">
        <w:rPr>
          <w:rFonts w:ascii="Arial" w:hAnsi="Arial" w:cs="Arial"/>
          <w:sz w:val="24"/>
          <w:szCs w:val="24"/>
        </w:rPr>
        <w:t xml:space="preserve"> at the time of collection. This is contained in a privacy notice which explains how their data is used and their legal rights. It also confirms the FAN Charity as the relevant Data Controller. A document specific to all likely groups from whom FAN may collect personal data accompanies this policy: Trustees, Members, Facilitators, requests by other </w:t>
      </w:r>
      <w:proofErr w:type="spellStart"/>
      <w:r w:rsidRPr="00782C71">
        <w:rPr>
          <w:rFonts w:ascii="Arial" w:hAnsi="Arial" w:cs="Arial"/>
          <w:sz w:val="24"/>
          <w:szCs w:val="24"/>
        </w:rPr>
        <w:t>organisations</w:t>
      </w:r>
      <w:proofErr w:type="spellEnd"/>
      <w:r w:rsidRPr="00782C71">
        <w:rPr>
          <w:rFonts w:ascii="Arial" w:hAnsi="Arial" w:cs="Arial"/>
          <w:sz w:val="24"/>
          <w:szCs w:val="24"/>
        </w:rPr>
        <w:t xml:space="preserve"> or individuals who want to be kept up to date.  For all personal data collected by Fan</w:t>
      </w:r>
      <w:r w:rsidR="005A7075">
        <w:rPr>
          <w:rFonts w:ascii="Arial" w:hAnsi="Arial" w:cs="Arial"/>
          <w:sz w:val="24"/>
          <w:szCs w:val="24"/>
        </w:rPr>
        <w:t>,</w:t>
      </w:r>
      <w:r w:rsidRPr="00782C71">
        <w:rPr>
          <w:rFonts w:ascii="Arial" w:hAnsi="Arial" w:cs="Arial"/>
          <w:sz w:val="24"/>
          <w:szCs w:val="24"/>
        </w:rPr>
        <w:t xml:space="preserve"> the lawful basis for collection is ‘the legitimate </w:t>
      </w:r>
      <w:r w:rsidR="00E246BD">
        <w:rPr>
          <w:rFonts w:ascii="Arial" w:hAnsi="Arial" w:cs="Arial"/>
          <w:sz w:val="24"/>
          <w:szCs w:val="24"/>
        </w:rPr>
        <w:t xml:space="preserve">interest’ with implied consent </w:t>
      </w:r>
      <w:r w:rsidRPr="00782C71">
        <w:rPr>
          <w:rFonts w:ascii="Arial" w:hAnsi="Arial" w:cs="Arial"/>
          <w:sz w:val="24"/>
          <w:szCs w:val="24"/>
        </w:rPr>
        <w:t xml:space="preserve">to receive information about events </w:t>
      </w:r>
      <w:r w:rsidRPr="004159A8">
        <w:rPr>
          <w:rFonts w:ascii="Arial" w:hAnsi="Arial" w:cs="Arial"/>
          <w:sz w:val="24"/>
          <w:szCs w:val="24"/>
        </w:rPr>
        <w:t>(which constitutes their interest in the work of FAN).</w:t>
      </w:r>
    </w:p>
    <w:p w14:paraId="404EB839" w14:textId="190A82CD" w:rsidR="0048709C" w:rsidRPr="00460D3B" w:rsidRDefault="0048709C" w:rsidP="0048709C">
      <w:pPr>
        <w:pStyle w:val="Paragraph"/>
        <w:numPr>
          <w:ilvl w:val="0"/>
          <w:numId w:val="10"/>
        </w:numPr>
        <w:tabs>
          <w:tab w:val="clear" w:pos="720"/>
          <w:tab w:val="num" w:pos="1080"/>
        </w:tabs>
        <w:spacing w:before="240" w:after="240"/>
        <w:ind w:left="1080"/>
        <w:jc w:val="left"/>
        <w:rPr>
          <w:rFonts w:ascii="Arial" w:hAnsi="Arial" w:cs="Arial"/>
          <w:sz w:val="24"/>
          <w:szCs w:val="24"/>
        </w:rPr>
      </w:pPr>
      <w:r w:rsidRPr="004159A8">
        <w:rPr>
          <w:rFonts w:ascii="Arial" w:hAnsi="Arial" w:cs="Arial"/>
          <w:sz w:val="24"/>
          <w:szCs w:val="24"/>
        </w:rPr>
        <w:t xml:space="preserve">Any </w:t>
      </w:r>
      <w:r w:rsidR="006C4069">
        <w:rPr>
          <w:rFonts w:ascii="Arial" w:hAnsi="Arial" w:cs="Arial"/>
          <w:sz w:val="24"/>
          <w:szCs w:val="24"/>
        </w:rPr>
        <w:t>G</w:t>
      </w:r>
      <w:r w:rsidRPr="004159A8">
        <w:rPr>
          <w:rFonts w:ascii="Arial" w:hAnsi="Arial" w:cs="Arial"/>
          <w:sz w:val="24"/>
          <w:szCs w:val="24"/>
        </w:rPr>
        <w:t xml:space="preserve">roup emails must be sent </w:t>
      </w:r>
      <w:proofErr w:type="gramStart"/>
      <w:r w:rsidRPr="004159A8">
        <w:rPr>
          <w:rFonts w:ascii="Arial" w:hAnsi="Arial" w:cs="Arial"/>
          <w:sz w:val="24"/>
          <w:szCs w:val="24"/>
        </w:rPr>
        <w:t>blind</w:t>
      </w:r>
      <w:proofErr w:type="gramEnd"/>
      <w:r w:rsidRPr="004159A8">
        <w:rPr>
          <w:rFonts w:ascii="Arial" w:hAnsi="Arial" w:cs="Arial"/>
          <w:sz w:val="24"/>
          <w:szCs w:val="24"/>
        </w:rPr>
        <w:t xml:space="preserve"> copied from </w:t>
      </w:r>
      <w:r w:rsidR="005A7075">
        <w:rPr>
          <w:rFonts w:ascii="Arial" w:hAnsi="Arial" w:cs="Arial"/>
          <w:sz w:val="24"/>
          <w:szCs w:val="24"/>
        </w:rPr>
        <w:t>password-protected</w:t>
      </w:r>
      <w:r w:rsidRPr="00460D3B">
        <w:rPr>
          <w:rFonts w:ascii="Arial" w:hAnsi="Arial" w:cs="Arial"/>
          <w:sz w:val="24"/>
          <w:szCs w:val="24"/>
        </w:rPr>
        <w:t xml:space="preserve"> machines.</w:t>
      </w:r>
    </w:p>
    <w:p w14:paraId="404EB83A" w14:textId="77777777" w:rsidR="004159A8" w:rsidRPr="00460D3B" w:rsidRDefault="004159A8" w:rsidP="0048709C">
      <w:pPr>
        <w:pStyle w:val="Paragraph"/>
        <w:numPr>
          <w:ilvl w:val="0"/>
          <w:numId w:val="10"/>
        </w:numPr>
        <w:tabs>
          <w:tab w:val="clear" w:pos="720"/>
          <w:tab w:val="num" w:pos="1080"/>
        </w:tabs>
        <w:spacing w:before="240" w:after="240"/>
        <w:ind w:left="1080"/>
        <w:jc w:val="left"/>
        <w:rPr>
          <w:rFonts w:ascii="Arial" w:hAnsi="Arial" w:cs="Arial"/>
          <w:sz w:val="24"/>
          <w:szCs w:val="24"/>
        </w:rPr>
      </w:pPr>
      <w:r w:rsidRPr="00460D3B">
        <w:rPr>
          <w:rFonts w:ascii="Arial" w:hAnsi="Arial" w:cs="Arial"/>
          <w:sz w:val="24"/>
          <w:szCs w:val="24"/>
        </w:rPr>
        <w:t xml:space="preserve">Some </w:t>
      </w:r>
      <w:r w:rsidR="006C4069" w:rsidRPr="00460D3B">
        <w:rPr>
          <w:rFonts w:ascii="Arial" w:hAnsi="Arial" w:cs="Arial"/>
          <w:sz w:val="24"/>
          <w:szCs w:val="24"/>
        </w:rPr>
        <w:t>G</w:t>
      </w:r>
      <w:r w:rsidRPr="00460D3B">
        <w:rPr>
          <w:rFonts w:ascii="Arial" w:hAnsi="Arial" w:cs="Arial"/>
          <w:sz w:val="24"/>
          <w:szCs w:val="24"/>
        </w:rPr>
        <w:t>roups use W</w:t>
      </w:r>
      <w:r w:rsidR="006C4069" w:rsidRPr="00460D3B">
        <w:rPr>
          <w:rFonts w:ascii="Arial" w:hAnsi="Arial" w:cs="Arial"/>
          <w:sz w:val="24"/>
          <w:szCs w:val="24"/>
        </w:rPr>
        <w:t>h</w:t>
      </w:r>
      <w:r w:rsidRPr="00460D3B">
        <w:rPr>
          <w:rFonts w:ascii="Arial" w:hAnsi="Arial" w:cs="Arial"/>
          <w:sz w:val="24"/>
          <w:szCs w:val="24"/>
        </w:rPr>
        <w:t xml:space="preserve">atsApp to communicate. All people involved must know that their personal information is being shared with the </w:t>
      </w:r>
      <w:r w:rsidR="006C4069" w:rsidRPr="00460D3B">
        <w:rPr>
          <w:rFonts w:ascii="Arial" w:hAnsi="Arial" w:cs="Arial"/>
          <w:sz w:val="24"/>
          <w:szCs w:val="24"/>
        </w:rPr>
        <w:t>G</w:t>
      </w:r>
      <w:r w:rsidRPr="00460D3B">
        <w:rPr>
          <w:rFonts w:ascii="Arial" w:hAnsi="Arial" w:cs="Arial"/>
          <w:sz w:val="24"/>
          <w:szCs w:val="24"/>
        </w:rPr>
        <w:t xml:space="preserve">roup before they join.  </w:t>
      </w:r>
    </w:p>
    <w:p w14:paraId="404EB83B" w14:textId="77777777" w:rsidR="0048709C" w:rsidRPr="00782C71" w:rsidRDefault="0048709C" w:rsidP="0048709C">
      <w:pPr>
        <w:pStyle w:val="Paragraph"/>
        <w:numPr>
          <w:ilvl w:val="0"/>
          <w:numId w:val="10"/>
        </w:numPr>
        <w:tabs>
          <w:tab w:val="clear" w:pos="720"/>
          <w:tab w:val="num" w:pos="1080"/>
        </w:tabs>
        <w:spacing w:before="240" w:after="240"/>
        <w:ind w:left="1080"/>
        <w:jc w:val="left"/>
        <w:rPr>
          <w:rFonts w:ascii="Arial" w:hAnsi="Arial" w:cs="Arial"/>
          <w:sz w:val="24"/>
          <w:szCs w:val="24"/>
        </w:rPr>
      </w:pPr>
      <w:r w:rsidRPr="00782C71">
        <w:rPr>
          <w:rFonts w:ascii="Arial" w:hAnsi="Arial" w:cs="Arial"/>
          <w:sz w:val="24"/>
          <w:szCs w:val="24"/>
        </w:rPr>
        <w:lastRenderedPageBreak/>
        <w:t xml:space="preserve">Include a line to indicate that you can opt out of emails by putting STOP in the subject line on all marketing or information emails. The actions in place meet the requirements of the Privacy and Electronic Communications Regulations. </w:t>
      </w:r>
    </w:p>
    <w:p w14:paraId="404EB83C" w14:textId="77777777" w:rsidR="0048709C" w:rsidRPr="000E0856" w:rsidRDefault="0048709C" w:rsidP="0048709C">
      <w:pPr>
        <w:pStyle w:val="Paragraph"/>
        <w:numPr>
          <w:ilvl w:val="0"/>
          <w:numId w:val="10"/>
        </w:numPr>
        <w:tabs>
          <w:tab w:val="clear" w:pos="720"/>
          <w:tab w:val="num" w:pos="1080"/>
        </w:tabs>
        <w:spacing w:before="240" w:after="240"/>
        <w:ind w:left="1080"/>
        <w:jc w:val="left"/>
        <w:rPr>
          <w:rFonts w:ascii="Arial" w:hAnsi="Arial" w:cs="Arial"/>
          <w:sz w:val="24"/>
          <w:szCs w:val="24"/>
        </w:rPr>
      </w:pPr>
      <w:r>
        <w:rPr>
          <w:rFonts w:ascii="Arial" w:hAnsi="Arial" w:cs="Arial"/>
          <w:sz w:val="24"/>
          <w:szCs w:val="24"/>
        </w:rPr>
        <w:t xml:space="preserve">The DPA states that Subject Data should not be kept longer than is necessary.  FAN data is updated and data removed when requested to do so. </w:t>
      </w:r>
      <w:r w:rsidRPr="00557E9D">
        <w:rPr>
          <w:rFonts w:ascii="Arial" w:hAnsi="Arial" w:cs="Arial"/>
          <w:sz w:val="24"/>
          <w:szCs w:val="24"/>
        </w:rPr>
        <w:t xml:space="preserve">  Disposal – machines </w:t>
      </w:r>
      <w:proofErr w:type="gramStart"/>
      <w:r w:rsidRPr="00557E9D">
        <w:rPr>
          <w:rFonts w:ascii="Arial" w:hAnsi="Arial" w:cs="Arial"/>
          <w:sz w:val="24"/>
          <w:szCs w:val="24"/>
        </w:rPr>
        <w:t>wipe</w:t>
      </w:r>
      <w:r>
        <w:rPr>
          <w:rFonts w:ascii="Arial" w:hAnsi="Arial" w:cs="Arial"/>
          <w:sz w:val="24"/>
          <w:szCs w:val="24"/>
        </w:rPr>
        <w:t>d</w:t>
      </w:r>
      <w:proofErr w:type="gramEnd"/>
      <w:r>
        <w:rPr>
          <w:rFonts w:ascii="Arial" w:hAnsi="Arial" w:cs="Arial"/>
          <w:sz w:val="24"/>
          <w:szCs w:val="24"/>
        </w:rPr>
        <w:t xml:space="preserve"> and documents shredded.</w:t>
      </w:r>
    </w:p>
    <w:p w14:paraId="404EB83D" w14:textId="77777777" w:rsidR="0048709C" w:rsidRDefault="0048709C" w:rsidP="0048709C">
      <w:pPr>
        <w:pStyle w:val="Paragraph"/>
        <w:numPr>
          <w:ilvl w:val="0"/>
          <w:numId w:val="11"/>
        </w:numPr>
        <w:tabs>
          <w:tab w:val="clear" w:pos="720"/>
          <w:tab w:val="num" w:pos="1080"/>
        </w:tabs>
        <w:spacing w:before="240" w:after="240"/>
        <w:ind w:left="1080"/>
        <w:jc w:val="left"/>
        <w:rPr>
          <w:rFonts w:ascii="Arial" w:hAnsi="Arial" w:cs="Arial"/>
          <w:sz w:val="24"/>
          <w:szCs w:val="24"/>
        </w:rPr>
      </w:pPr>
      <w:r w:rsidRPr="00137AC4">
        <w:rPr>
          <w:rFonts w:ascii="Arial" w:hAnsi="Arial" w:cs="Arial"/>
          <w:sz w:val="24"/>
          <w:szCs w:val="24"/>
        </w:rPr>
        <w:t>Ensure that personal information is not transferred abroad without suitable safeguards,</w:t>
      </w:r>
    </w:p>
    <w:p w14:paraId="404EB83E" w14:textId="77777777" w:rsidR="0048709C" w:rsidRPr="0011534B" w:rsidRDefault="0011534B" w:rsidP="0048709C">
      <w:pPr>
        <w:pStyle w:val="Paragraph"/>
        <w:numPr>
          <w:ilvl w:val="0"/>
          <w:numId w:val="11"/>
        </w:numPr>
        <w:tabs>
          <w:tab w:val="clear" w:pos="720"/>
          <w:tab w:val="num" w:pos="1080"/>
        </w:tabs>
        <w:spacing w:before="240" w:after="240"/>
        <w:ind w:left="1080"/>
        <w:jc w:val="left"/>
        <w:rPr>
          <w:rFonts w:ascii="Arial" w:hAnsi="Arial" w:cs="Arial"/>
          <w:sz w:val="24"/>
          <w:szCs w:val="24"/>
        </w:rPr>
      </w:pPr>
      <w:r>
        <w:rPr>
          <w:rFonts w:ascii="Arial" w:hAnsi="Arial" w:cs="Arial"/>
          <w:sz w:val="24"/>
          <w:szCs w:val="24"/>
        </w:rPr>
        <w:t>Ensure</w:t>
      </w:r>
      <w:r w:rsidR="0048709C" w:rsidRPr="0011534B">
        <w:rPr>
          <w:rFonts w:ascii="Arial" w:hAnsi="Arial" w:cs="Arial"/>
          <w:sz w:val="24"/>
          <w:szCs w:val="24"/>
        </w:rPr>
        <w:t xml:space="preserve"> similar good practice is adopted by local facilitator</w:t>
      </w:r>
      <w:r>
        <w:rPr>
          <w:rFonts w:ascii="Arial" w:hAnsi="Arial" w:cs="Arial"/>
          <w:sz w:val="24"/>
          <w:szCs w:val="24"/>
        </w:rPr>
        <w:t>s holding</w:t>
      </w:r>
      <w:r w:rsidR="0048709C" w:rsidRPr="0011534B">
        <w:rPr>
          <w:rFonts w:ascii="Arial" w:hAnsi="Arial" w:cs="Arial"/>
          <w:sz w:val="24"/>
          <w:szCs w:val="24"/>
        </w:rPr>
        <w:t xml:space="preserve"> lists</w:t>
      </w:r>
    </w:p>
    <w:p w14:paraId="404EB83F" w14:textId="77777777" w:rsidR="0048709C" w:rsidRPr="000E0856" w:rsidRDefault="0048709C" w:rsidP="0048709C">
      <w:pPr>
        <w:numPr>
          <w:ilvl w:val="0"/>
          <w:numId w:val="12"/>
        </w:numPr>
        <w:tabs>
          <w:tab w:val="clear" w:pos="720"/>
          <w:tab w:val="num" w:pos="1080"/>
        </w:tabs>
        <w:spacing w:before="240" w:after="240"/>
        <w:ind w:left="1080"/>
        <w:rPr>
          <w:rFonts w:ascii="Arial" w:hAnsi="Arial" w:cs="Arial"/>
        </w:rPr>
      </w:pPr>
      <w:r w:rsidRPr="000E0856">
        <w:rPr>
          <w:rFonts w:ascii="Arial" w:hAnsi="Arial" w:cs="Arial"/>
        </w:rPr>
        <w:t>Treat people justly and fairly whatever their age, religion, disability, gender, sexual orientation or ethnicity when dealing with requests for information</w:t>
      </w:r>
    </w:p>
    <w:p w14:paraId="404EB840" w14:textId="77777777" w:rsidR="0048709C" w:rsidRPr="00782722" w:rsidRDefault="0048709C" w:rsidP="0048709C">
      <w:pPr>
        <w:numPr>
          <w:ilvl w:val="0"/>
          <w:numId w:val="12"/>
        </w:numPr>
        <w:tabs>
          <w:tab w:val="clear" w:pos="720"/>
          <w:tab w:val="num" w:pos="1080"/>
        </w:tabs>
        <w:spacing w:before="240" w:after="240"/>
        <w:ind w:left="1080"/>
        <w:rPr>
          <w:rFonts w:ascii="Arial" w:hAnsi="Arial" w:cs="Arial"/>
        </w:rPr>
      </w:pPr>
      <w:r w:rsidRPr="00E246BD">
        <w:rPr>
          <w:rFonts w:ascii="Arial" w:hAnsi="Arial" w:cs="Arial"/>
        </w:rPr>
        <w:t xml:space="preserve">Data Subject Access Requests: </w:t>
      </w:r>
      <w:r w:rsidR="00E246BD">
        <w:rPr>
          <w:rFonts w:ascii="Arial" w:hAnsi="Arial" w:cs="Arial"/>
        </w:rPr>
        <w:t xml:space="preserve">the </w:t>
      </w:r>
      <w:r w:rsidRPr="00E246BD">
        <w:rPr>
          <w:rFonts w:ascii="Arial" w:hAnsi="Arial" w:cs="Arial"/>
        </w:rPr>
        <w:t>p</w:t>
      </w:r>
      <w:r w:rsidRPr="0085226B">
        <w:rPr>
          <w:rFonts w:ascii="Arial" w:hAnsi="Arial" w:cs="Arial"/>
        </w:rPr>
        <w:t>rocedure for responding</w:t>
      </w:r>
      <w:r w:rsidR="00E246BD">
        <w:rPr>
          <w:rFonts w:ascii="Arial" w:hAnsi="Arial" w:cs="Arial"/>
        </w:rPr>
        <w:t xml:space="preserve"> is:</w:t>
      </w:r>
      <w:r w:rsidRPr="0085226B">
        <w:rPr>
          <w:rFonts w:ascii="Arial" w:hAnsi="Arial" w:cs="Arial"/>
        </w:rPr>
        <w:t xml:space="preserve"> They should be in writing </w:t>
      </w:r>
      <w:r>
        <w:rPr>
          <w:rFonts w:ascii="Arial" w:hAnsi="Arial" w:cs="Arial"/>
        </w:rPr>
        <w:t xml:space="preserve">(letter or email) or by phone call, </w:t>
      </w:r>
      <w:r w:rsidRPr="0085226B">
        <w:rPr>
          <w:rFonts w:ascii="Arial" w:hAnsi="Arial" w:cs="Arial"/>
        </w:rPr>
        <w:t xml:space="preserve">and all staff should pass the request on to the FAN Manager without delay.  The identity of the requester should be verified, no charge will be </w:t>
      </w:r>
      <w:proofErr w:type="gramStart"/>
      <w:r w:rsidRPr="0085226B">
        <w:rPr>
          <w:rFonts w:ascii="Arial" w:hAnsi="Arial" w:cs="Arial"/>
        </w:rPr>
        <w:t>made</w:t>
      </w:r>
      <w:proofErr w:type="gramEnd"/>
      <w:r>
        <w:rPr>
          <w:rFonts w:ascii="Arial" w:hAnsi="Arial" w:cs="Arial"/>
        </w:rPr>
        <w:t xml:space="preserve"> and it should be done in one month</w:t>
      </w:r>
      <w:r w:rsidRPr="0085226B">
        <w:rPr>
          <w:rFonts w:ascii="Arial" w:hAnsi="Arial" w:cs="Arial"/>
        </w:rPr>
        <w:t>.</w:t>
      </w:r>
    </w:p>
    <w:p w14:paraId="404EB841" w14:textId="0C1E3A09" w:rsidR="0048709C" w:rsidRPr="00557E9D" w:rsidRDefault="0048709C" w:rsidP="0048709C">
      <w:pPr>
        <w:jc w:val="both"/>
        <w:rPr>
          <w:rFonts w:ascii="Arial" w:hAnsi="Arial" w:cs="Arial"/>
        </w:rPr>
      </w:pPr>
      <w:r w:rsidRPr="00557E9D">
        <w:rPr>
          <w:rFonts w:ascii="Arial" w:hAnsi="Arial" w:cs="Arial"/>
        </w:rPr>
        <w:t xml:space="preserve">Members of the public may request certain information from Local Authority under the </w:t>
      </w:r>
      <w:r w:rsidRPr="00E246BD">
        <w:rPr>
          <w:rFonts w:ascii="Arial" w:hAnsi="Arial" w:cs="Arial"/>
          <w:i/>
        </w:rPr>
        <w:t>Freedom of Information Act 2000</w:t>
      </w:r>
      <w:r w:rsidRPr="00557E9D">
        <w:rPr>
          <w:rFonts w:ascii="Arial" w:hAnsi="Arial" w:cs="Arial"/>
        </w:rPr>
        <w:t>. The Act does not apply to the FAN Charity. However</w:t>
      </w:r>
      <w:r w:rsidR="005A7075">
        <w:rPr>
          <w:rFonts w:ascii="Arial" w:hAnsi="Arial" w:cs="Arial"/>
        </w:rPr>
        <w:t>,</w:t>
      </w:r>
      <w:r w:rsidRPr="00557E9D">
        <w:rPr>
          <w:rFonts w:ascii="Arial" w:hAnsi="Arial" w:cs="Arial"/>
        </w:rPr>
        <w:t xml:space="preserve"> if at </w:t>
      </w:r>
      <w:r w:rsidR="005A7075">
        <w:rPr>
          <w:rFonts w:ascii="Arial" w:hAnsi="Arial" w:cs="Arial"/>
        </w:rPr>
        <w:t>any time</w:t>
      </w:r>
      <w:r w:rsidRPr="00557E9D">
        <w:rPr>
          <w:rFonts w:ascii="Arial" w:hAnsi="Arial" w:cs="Arial"/>
        </w:rPr>
        <w:t xml:space="preserve"> we undertake the delivery of services under contracts with the Local Authority we may be required to assist them to meet the Freedom of Information Act request where we hold information on their behalf.</w:t>
      </w:r>
    </w:p>
    <w:p w14:paraId="404EB842" w14:textId="77777777" w:rsidR="0048709C" w:rsidRDefault="0048709C" w:rsidP="0048709C">
      <w:pPr>
        <w:pStyle w:val="BodyText"/>
        <w:spacing w:before="240" w:after="240"/>
        <w:rPr>
          <w:rStyle w:val="main1"/>
        </w:rPr>
      </w:pPr>
      <w:r w:rsidRPr="00557E9D">
        <w:rPr>
          <w:rStyle w:val="main1"/>
        </w:rPr>
        <w:t>The Data Protection Officer on the trustee board is</w:t>
      </w:r>
      <w:r w:rsidR="004159A8">
        <w:rPr>
          <w:rStyle w:val="main1"/>
        </w:rPr>
        <w:t xml:space="preserve"> The FAN Chairperson.</w:t>
      </w:r>
    </w:p>
    <w:p w14:paraId="404EB843" w14:textId="77777777" w:rsidR="0048709C" w:rsidRDefault="0048709C" w:rsidP="0048709C">
      <w:pPr>
        <w:spacing w:before="240" w:after="240"/>
        <w:outlineLvl w:val="0"/>
        <w:rPr>
          <w:rStyle w:val="main1"/>
        </w:rPr>
      </w:pPr>
      <w:r>
        <w:rPr>
          <w:rStyle w:val="main1"/>
        </w:rPr>
        <w:t>The Data Protection Officer will be responsible for ensuring that the policy is implemented and will have overall responsibility for:</w:t>
      </w:r>
    </w:p>
    <w:p w14:paraId="404EB844" w14:textId="77777777" w:rsidR="0048709C" w:rsidRPr="003577C8" w:rsidRDefault="0048709C" w:rsidP="0048709C">
      <w:pPr>
        <w:pStyle w:val="ListBullet"/>
        <w:numPr>
          <w:ilvl w:val="0"/>
          <w:numId w:val="15"/>
        </w:numPr>
        <w:rPr>
          <w:b w:val="0"/>
        </w:rPr>
      </w:pPr>
      <w:r w:rsidRPr="003577C8">
        <w:rPr>
          <w:b w:val="0"/>
        </w:rPr>
        <w:t>Everyone processing personal information understands that they are contractually responsible for following good data protection practice</w:t>
      </w:r>
    </w:p>
    <w:p w14:paraId="404EB845" w14:textId="77777777" w:rsidR="0048709C" w:rsidRPr="003577C8" w:rsidRDefault="0048709C" w:rsidP="0048709C">
      <w:pPr>
        <w:pStyle w:val="ListBullet"/>
        <w:numPr>
          <w:ilvl w:val="0"/>
          <w:numId w:val="15"/>
        </w:numPr>
        <w:rPr>
          <w:b w:val="0"/>
        </w:rPr>
      </w:pPr>
      <w:r w:rsidRPr="003577C8">
        <w:rPr>
          <w:b w:val="0"/>
        </w:rPr>
        <w:t>Everyone processing personal information is appropriately trained to do so</w:t>
      </w:r>
    </w:p>
    <w:p w14:paraId="404EB846" w14:textId="77777777" w:rsidR="0048709C" w:rsidRPr="003577C8" w:rsidRDefault="0048709C" w:rsidP="0048709C">
      <w:pPr>
        <w:pStyle w:val="ListBullet"/>
        <w:numPr>
          <w:ilvl w:val="0"/>
          <w:numId w:val="15"/>
        </w:numPr>
        <w:rPr>
          <w:b w:val="0"/>
        </w:rPr>
      </w:pPr>
      <w:r w:rsidRPr="003577C8">
        <w:rPr>
          <w:b w:val="0"/>
        </w:rPr>
        <w:t>Everyone processing personal information is appropriately supervised</w:t>
      </w:r>
    </w:p>
    <w:p w14:paraId="404EB847" w14:textId="77777777" w:rsidR="0048709C" w:rsidRPr="0085226B" w:rsidRDefault="0048709C" w:rsidP="0048709C">
      <w:pPr>
        <w:pStyle w:val="ListBullet"/>
        <w:numPr>
          <w:ilvl w:val="0"/>
          <w:numId w:val="15"/>
        </w:numPr>
        <w:rPr>
          <w:b w:val="0"/>
        </w:rPr>
      </w:pPr>
      <w:r w:rsidRPr="0085226B">
        <w:rPr>
          <w:b w:val="0"/>
        </w:rPr>
        <w:t>Anybody wanting to make enquiries about handling personal information knows what to do</w:t>
      </w:r>
    </w:p>
    <w:p w14:paraId="404EB848" w14:textId="77777777" w:rsidR="0048709C" w:rsidRPr="0085226B" w:rsidRDefault="0048709C" w:rsidP="0048709C">
      <w:pPr>
        <w:pStyle w:val="ListBullet"/>
        <w:numPr>
          <w:ilvl w:val="0"/>
          <w:numId w:val="15"/>
        </w:numPr>
        <w:rPr>
          <w:b w:val="0"/>
        </w:rPr>
      </w:pPr>
      <w:r w:rsidRPr="0085226B">
        <w:rPr>
          <w:b w:val="0"/>
        </w:rPr>
        <w:lastRenderedPageBreak/>
        <w:t>Dealing promptly and courteously with any enquiries about handling personal information</w:t>
      </w:r>
    </w:p>
    <w:p w14:paraId="404EB849" w14:textId="77777777" w:rsidR="0048709C" w:rsidRPr="0085226B" w:rsidRDefault="0048709C" w:rsidP="0048709C">
      <w:pPr>
        <w:pStyle w:val="ListBullet"/>
        <w:numPr>
          <w:ilvl w:val="0"/>
          <w:numId w:val="15"/>
        </w:numPr>
        <w:rPr>
          <w:b w:val="0"/>
        </w:rPr>
      </w:pPr>
      <w:r w:rsidRPr="0085226B">
        <w:rPr>
          <w:b w:val="0"/>
        </w:rPr>
        <w:t xml:space="preserve">Describe clearly how it handles personal information ‘subject access request’ </w:t>
      </w:r>
    </w:p>
    <w:p w14:paraId="404EB84A" w14:textId="77777777" w:rsidR="0048709C" w:rsidRPr="003577C8" w:rsidRDefault="0048709C" w:rsidP="0048709C">
      <w:pPr>
        <w:pStyle w:val="ListBullet"/>
        <w:numPr>
          <w:ilvl w:val="0"/>
          <w:numId w:val="15"/>
        </w:numPr>
        <w:rPr>
          <w:b w:val="0"/>
        </w:rPr>
      </w:pPr>
      <w:r w:rsidRPr="003577C8">
        <w:rPr>
          <w:b w:val="0"/>
        </w:rPr>
        <w:t>Will regularly review and audit the ways it hold</w:t>
      </w:r>
      <w:r>
        <w:rPr>
          <w:b w:val="0"/>
        </w:rPr>
        <w:t>s</w:t>
      </w:r>
      <w:r w:rsidRPr="003577C8">
        <w:rPr>
          <w:b w:val="0"/>
        </w:rPr>
        <w:t>, manage</w:t>
      </w:r>
      <w:r>
        <w:rPr>
          <w:b w:val="0"/>
        </w:rPr>
        <w:t>s</w:t>
      </w:r>
      <w:r w:rsidRPr="003577C8">
        <w:rPr>
          <w:b w:val="0"/>
        </w:rPr>
        <w:t xml:space="preserve"> and use</w:t>
      </w:r>
      <w:r>
        <w:rPr>
          <w:b w:val="0"/>
        </w:rPr>
        <w:t>s</w:t>
      </w:r>
      <w:r w:rsidRPr="003577C8">
        <w:rPr>
          <w:b w:val="0"/>
        </w:rPr>
        <w:t xml:space="preserve"> personal information </w:t>
      </w:r>
    </w:p>
    <w:p w14:paraId="404EB84B" w14:textId="77777777" w:rsidR="0048709C" w:rsidRPr="003577C8" w:rsidRDefault="0048709C" w:rsidP="0048709C">
      <w:pPr>
        <w:pStyle w:val="ListBullet"/>
        <w:numPr>
          <w:ilvl w:val="0"/>
          <w:numId w:val="15"/>
        </w:numPr>
        <w:rPr>
          <w:b w:val="0"/>
        </w:rPr>
      </w:pPr>
      <w:proofErr w:type="gramStart"/>
      <w:r w:rsidRPr="003577C8">
        <w:rPr>
          <w:b w:val="0"/>
        </w:rPr>
        <w:t>All  staff</w:t>
      </w:r>
      <w:proofErr w:type="gramEnd"/>
      <w:r w:rsidRPr="003577C8">
        <w:rPr>
          <w:b w:val="0"/>
        </w:rPr>
        <w:t xml:space="preserve"> and volunteers are aware that a breach of the rules and procedures identified in this policy may lead to action being taken against them</w:t>
      </w:r>
    </w:p>
    <w:p w14:paraId="404EB84C" w14:textId="77777777" w:rsidR="0048709C" w:rsidRDefault="0048709C" w:rsidP="0048709C">
      <w:pPr>
        <w:numPr>
          <w:ilvl w:val="0"/>
          <w:numId w:val="15"/>
        </w:numPr>
        <w:spacing w:before="240" w:after="240" w:line="276" w:lineRule="auto"/>
        <w:rPr>
          <w:rFonts w:ascii="Arial" w:hAnsi="Arial" w:cs="Arial"/>
        </w:rPr>
      </w:pPr>
      <w:r w:rsidRPr="00B7551C">
        <w:rPr>
          <w:rFonts w:ascii="Arial" w:hAnsi="Arial" w:cs="Arial"/>
        </w:rPr>
        <w:t xml:space="preserve">Information will be stored for only as long as it is needed or required statute and </w:t>
      </w:r>
      <w:r w:rsidRPr="00652FDD">
        <w:rPr>
          <w:rFonts w:ascii="Arial" w:hAnsi="Arial" w:cs="Arial"/>
        </w:rPr>
        <w:t>will be disposed of appropriately.</w:t>
      </w:r>
    </w:p>
    <w:p w14:paraId="404EB84D" w14:textId="77777777" w:rsidR="0048709C" w:rsidRPr="00782722" w:rsidRDefault="0048709C" w:rsidP="0048709C">
      <w:pPr>
        <w:spacing w:before="240" w:after="240"/>
        <w:rPr>
          <w:rFonts w:ascii="Arial" w:hAnsi="Arial" w:cs="Arial"/>
          <w:b/>
        </w:rPr>
      </w:pPr>
      <w:r w:rsidRPr="00782722">
        <w:rPr>
          <w:rFonts w:ascii="Arial" w:hAnsi="Arial" w:cs="Arial"/>
          <w:b/>
        </w:rPr>
        <w:t>Complaints</w:t>
      </w:r>
    </w:p>
    <w:p w14:paraId="404EB84E" w14:textId="60DB666B" w:rsidR="0048709C" w:rsidRPr="00E246BD" w:rsidRDefault="0048709C" w:rsidP="0048709C">
      <w:pPr>
        <w:pStyle w:val="NormalWeb"/>
        <w:rPr>
          <w:rStyle w:val="Emphasis"/>
          <w:rFonts w:ascii="Arial" w:hAnsi="Arial" w:cs="Arial"/>
          <w:i w:val="0"/>
        </w:rPr>
      </w:pPr>
      <w:r w:rsidRPr="00E246BD">
        <w:rPr>
          <w:rStyle w:val="Emphasis"/>
          <w:rFonts w:ascii="Arial" w:hAnsi="Arial" w:cs="Arial"/>
          <w:i w:val="0"/>
        </w:rPr>
        <w:t xml:space="preserve">Anyone wishing to raise a complaint on how the FAN Charity has handled </w:t>
      </w:r>
      <w:r w:rsidR="00E246BD">
        <w:rPr>
          <w:rStyle w:val="Emphasis"/>
          <w:rFonts w:ascii="Arial" w:hAnsi="Arial" w:cs="Arial"/>
          <w:i w:val="0"/>
        </w:rPr>
        <w:t>his or her</w:t>
      </w:r>
      <w:r w:rsidRPr="00E246BD">
        <w:rPr>
          <w:rStyle w:val="Emphasis"/>
          <w:rFonts w:ascii="Arial" w:hAnsi="Arial" w:cs="Arial"/>
          <w:i w:val="0"/>
        </w:rPr>
        <w:t xml:space="preserve"> personal data can contact </w:t>
      </w:r>
      <w:r w:rsidR="00E246BD">
        <w:rPr>
          <w:rStyle w:val="Emphasis"/>
          <w:rFonts w:ascii="Arial" w:hAnsi="Arial" w:cs="Arial"/>
          <w:i w:val="0"/>
        </w:rPr>
        <w:t xml:space="preserve">the Charity </w:t>
      </w:r>
      <w:r w:rsidRPr="00E246BD">
        <w:rPr>
          <w:rStyle w:val="Emphasis"/>
          <w:rFonts w:ascii="Arial" w:hAnsi="Arial" w:cs="Arial"/>
          <w:i w:val="0"/>
        </w:rPr>
        <w:t xml:space="preserve">to have the matter investigated. </w:t>
      </w:r>
      <w:r w:rsidR="00E246BD">
        <w:rPr>
          <w:rStyle w:val="Emphasis"/>
          <w:rFonts w:ascii="Arial" w:hAnsi="Arial" w:cs="Arial"/>
          <w:i w:val="0"/>
        </w:rPr>
        <w:t>L</w:t>
      </w:r>
      <w:r w:rsidRPr="00E246BD">
        <w:rPr>
          <w:rStyle w:val="Emphasis"/>
          <w:rFonts w:ascii="Arial" w:hAnsi="Arial" w:cs="Arial"/>
          <w:i w:val="0"/>
        </w:rPr>
        <w:t>eave a message with the FAN manager or email</w:t>
      </w:r>
      <w:r w:rsidR="00E07C37">
        <w:rPr>
          <w:rStyle w:val="Emphasis"/>
          <w:rFonts w:ascii="Arial" w:hAnsi="Arial" w:cs="Arial"/>
          <w:i w:val="0"/>
        </w:rPr>
        <w:t xml:space="preserve"> </w:t>
      </w:r>
      <w:hyperlink r:id="rId9" w:history="1">
        <w:r w:rsidR="00E07C37" w:rsidRPr="00081B63">
          <w:rPr>
            <w:rStyle w:val="Hyperlink"/>
            <w:rFonts w:ascii="Arial" w:hAnsi="Arial" w:cs="Arial"/>
          </w:rPr>
          <w:t>sarah.duncan-jones@thefancharity.org</w:t>
        </w:r>
      </w:hyperlink>
      <w:r w:rsidR="00E07C37">
        <w:rPr>
          <w:rStyle w:val="Emphasis"/>
          <w:rFonts w:ascii="Arial" w:hAnsi="Arial" w:cs="Arial"/>
          <w:i w:val="0"/>
        </w:rPr>
        <w:t xml:space="preserve"> </w:t>
      </w:r>
    </w:p>
    <w:p w14:paraId="404EB84F" w14:textId="51C889A6" w:rsidR="0048709C" w:rsidRPr="00E246BD" w:rsidRDefault="0048709C" w:rsidP="0048709C">
      <w:pPr>
        <w:pStyle w:val="NormalWeb"/>
        <w:rPr>
          <w:rFonts w:ascii="Arial" w:hAnsi="Arial" w:cs="Arial"/>
          <w:b/>
          <w:i/>
          <w:color w:val="0000FF"/>
        </w:rPr>
      </w:pPr>
      <w:r w:rsidRPr="00E246BD">
        <w:rPr>
          <w:rStyle w:val="Emphasis"/>
          <w:rFonts w:ascii="Arial" w:hAnsi="Arial" w:cs="Arial"/>
          <w:i w:val="0"/>
        </w:rPr>
        <w:t xml:space="preserve">If </w:t>
      </w:r>
      <w:r w:rsidR="00E246BD">
        <w:rPr>
          <w:rStyle w:val="Emphasis"/>
          <w:rFonts w:ascii="Arial" w:hAnsi="Arial" w:cs="Arial"/>
          <w:i w:val="0"/>
        </w:rPr>
        <w:t>the complainant is</w:t>
      </w:r>
      <w:r w:rsidRPr="00E246BD">
        <w:rPr>
          <w:rStyle w:val="Emphasis"/>
          <w:rFonts w:ascii="Arial" w:hAnsi="Arial" w:cs="Arial"/>
          <w:i w:val="0"/>
        </w:rPr>
        <w:t xml:space="preserve"> not satisfied with </w:t>
      </w:r>
      <w:r w:rsidR="003B7758">
        <w:rPr>
          <w:rStyle w:val="Emphasis"/>
          <w:rFonts w:ascii="Arial" w:hAnsi="Arial" w:cs="Arial"/>
          <w:i w:val="0"/>
        </w:rPr>
        <w:t xml:space="preserve">the </w:t>
      </w:r>
      <w:r w:rsidRPr="00E246BD">
        <w:rPr>
          <w:rStyle w:val="Emphasis"/>
          <w:rFonts w:ascii="Arial" w:hAnsi="Arial" w:cs="Arial"/>
          <w:i w:val="0"/>
        </w:rPr>
        <w:t xml:space="preserve">response or </w:t>
      </w:r>
      <w:r w:rsidR="005A7075">
        <w:rPr>
          <w:rStyle w:val="Emphasis"/>
          <w:rFonts w:ascii="Arial" w:hAnsi="Arial" w:cs="Arial"/>
          <w:i w:val="0"/>
        </w:rPr>
        <w:t>believes</w:t>
      </w:r>
      <w:r w:rsidRPr="00E246BD">
        <w:rPr>
          <w:rStyle w:val="Emphasis"/>
          <w:rFonts w:ascii="Arial" w:hAnsi="Arial" w:cs="Arial"/>
          <w:i w:val="0"/>
        </w:rPr>
        <w:t xml:space="preserve"> </w:t>
      </w:r>
      <w:r w:rsidR="003B7758">
        <w:rPr>
          <w:rStyle w:val="Emphasis"/>
          <w:rFonts w:ascii="Arial" w:hAnsi="Arial" w:cs="Arial"/>
          <w:i w:val="0"/>
        </w:rPr>
        <w:t>the FAN Charity has not</w:t>
      </w:r>
      <w:r w:rsidRPr="00E246BD">
        <w:rPr>
          <w:rStyle w:val="Emphasis"/>
          <w:rFonts w:ascii="Arial" w:hAnsi="Arial" w:cs="Arial"/>
          <w:i w:val="0"/>
        </w:rPr>
        <w:t xml:space="preserve"> </w:t>
      </w:r>
      <w:r w:rsidR="005A7075">
        <w:rPr>
          <w:rStyle w:val="Emphasis"/>
          <w:rFonts w:ascii="Arial" w:hAnsi="Arial" w:cs="Arial"/>
          <w:i w:val="0"/>
        </w:rPr>
        <w:t>processed</w:t>
      </w:r>
      <w:r w:rsidRPr="00E246BD">
        <w:rPr>
          <w:rStyle w:val="Emphasis"/>
          <w:rFonts w:ascii="Arial" w:hAnsi="Arial" w:cs="Arial"/>
          <w:i w:val="0"/>
        </w:rPr>
        <w:t xml:space="preserve"> </w:t>
      </w:r>
      <w:r w:rsidR="003B7758">
        <w:rPr>
          <w:rStyle w:val="Emphasis"/>
          <w:rFonts w:ascii="Arial" w:hAnsi="Arial" w:cs="Arial"/>
          <w:i w:val="0"/>
        </w:rPr>
        <w:t>their</w:t>
      </w:r>
      <w:r w:rsidRPr="00E246BD">
        <w:rPr>
          <w:rStyle w:val="Emphasis"/>
          <w:rFonts w:ascii="Arial" w:hAnsi="Arial" w:cs="Arial"/>
          <w:i w:val="0"/>
        </w:rPr>
        <w:t xml:space="preserve"> personal data in accordance with the law, </w:t>
      </w:r>
      <w:r w:rsidR="003B7758">
        <w:rPr>
          <w:rStyle w:val="Emphasis"/>
          <w:rFonts w:ascii="Arial" w:hAnsi="Arial" w:cs="Arial"/>
          <w:i w:val="0"/>
        </w:rPr>
        <w:t>they</w:t>
      </w:r>
      <w:r w:rsidRPr="00E246BD">
        <w:rPr>
          <w:rStyle w:val="Emphasis"/>
          <w:rFonts w:ascii="Arial" w:hAnsi="Arial" w:cs="Arial"/>
          <w:i w:val="0"/>
        </w:rPr>
        <w:t xml:space="preserve"> can complain to the Information Commissioner’s Office </w:t>
      </w:r>
      <w:hyperlink r:id="rId10" w:tgtFrame="_blank" w:history="1">
        <w:r w:rsidRPr="00E246BD">
          <w:rPr>
            <w:rStyle w:val="Hyperlink"/>
            <w:rFonts w:ascii="Arial" w:hAnsi="Arial" w:cs="Arial"/>
            <w:i/>
          </w:rPr>
          <w:t>https://ico.org.uk/</w:t>
        </w:r>
      </w:hyperlink>
    </w:p>
    <w:p w14:paraId="404EB850" w14:textId="77777777" w:rsidR="0048709C" w:rsidRPr="001D5C1A" w:rsidRDefault="0048709C" w:rsidP="0048709C">
      <w:pPr>
        <w:spacing w:before="240" w:after="240"/>
        <w:rPr>
          <w:rFonts w:ascii="Arial" w:hAnsi="Arial" w:cs="Arial"/>
          <w:b/>
        </w:rPr>
      </w:pPr>
      <w:r w:rsidRPr="001D5C1A">
        <w:rPr>
          <w:rFonts w:ascii="Arial" w:hAnsi="Arial" w:cs="Arial"/>
          <w:b/>
        </w:rPr>
        <w:t>Breach Reporting</w:t>
      </w:r>
    </w:p>
    <w:p w14:paraId="404EB851" w14:textId="77777777" w:rsidR="0048709C" w:rsidRPr="00B7551C" w:rsidRDefault="0048709C" w:rsidP="0048709C">
      <w:pPr>
        <w:spacing w:before="240" w:after="240"/>
        <w:rPr>
          <w:rFonts w:ascii="Arial" w:hAnsi="Arial" w:cs="Arial"/>
        </w:rPr>
      </w:pPr>
      <w:r>
        <w:rPr>
          <w:rFonts w:ascii="Arial" w:hAnsi="Arial" w:cs="Arial"/>
        </w:rPr>
        <w:t xml:space="preserve">The FAN Charity records are monitored regularly by the FAN Manager in conjunction with the Trustee Data Protection Officer. Any breaches of these Data </w:t>
      </w:r>
      <w:r w:rsidR="003B7758">
        <w:rPr>
          <w:rFonts w:ascii="Arial" w:hAnsi="Arial" w:cs="Arial"/>
        </w:rPr>
        <w:t>P</w:t>
      </w:r>
      <w:r>
        <w:rPr>
          <w:rFonts w:ascii="Arial" w:hAnsi="Arial" w:cs="Arial"/>
        </w:rPr>
        <w:t>rotection requirements are recorded, available for inspection and disclosed to trustees.</w:t>
      </w:r>
    </w:p>
    <w:p w14:paraId="404EB852" w14:textId="77777777" w:rsidR="0048709C" w:rsidRPr="003577C8" w:rsidRDefault="0048709C" w:rsidP="0048709C">
      <w:pPr>
        <w:pStyle w:val="BodyText"/>
        <w:spacing w:before="240" w:after="240"/>
        <w:rPr>
          <w:sz w:val="24"/>
          <w:szCs w:val="22"/>
        </w:rPr>
      </w:pPr>
      <w:r w:rsidRPr="003577C8">
        <w:rPr>
          <w:sz w:val="24"/>
          <w:szCs w:val="22"/>
        </w:rPr>
        <w:t xml:space="preserve">This policy will be updated as necessary to reflect </w:t>
      </w:r>
      <w:proofErr w:type="gramStart"/>
      <w:r w:rsidRPr="003577C8">
        <w:rPr>
          <w:sz w:val="24"/>
          <w:szCs w:val="22"/>
        </w:rPr>
        <w:t>best</w:t>
      </w:r>
      <w:proofErr w:type="gramEnd"/>
      <w:r w:rsidRPr="003577C8">
        <w:rPr>
          <w:sz w:val="24"/>
          <w:szCs w:val="22"/>
        </w:rPr>
        <w:t xml:space="preserve"> practice in data management, security and control and to ensure compliance with any changes or amendments made to the Data Protection Act 1998.</w:t>
      </w:r>
    </w:p>
    <w:p w14:paraId="404EB853" w14:textId="77777777" w:rsidR="0048709C" w:rsidRPr="00CD34AA" w:rsidRDefault="0048709C" w:rsidP="0048709C">
      <w:pPr>
        <w:pStyle w:val="BodyText"/>
        <w:spacing w:before="240" w:after="240"/>
        <w:rPr>
          <w:rFonts w:cs="Arial"/>
          <w:b/>
          <w:bCs/>
          <w:sz w:val="24"/>
        </w:rPr>
      </w:pPr>
      <w:r w:rsidRPr="003577C8">
        <w:rPr>
          <w:sz w:val="24"/>
        </w:rPr>
        <w:t xml:space="preserve">In case of any queries or questions in relation to this policy please contact the FAN Charity Data </w:t>
      </w:r>
    </w:p>
    <w:p w14:paraId="404EB854" w14:textId="77777777" w:rsidR="0048709C" w:rsidRPr="00460D3B" w:rsidRDefault="0048709C" w:rsidP="0048709C">
      <w:pPr>
        <w:pStyle w:val="BodyText"/>
        <w:spacing w:before="240" w:after="240"/>
        <w:jc w:val="both"/>
        <w:outlineLvl w:val="0"/>
        <w:rPr>
          <w:rFonts w:cs="Arial"/>
          <w:b/>
          <w:bCs/>
          <w:sz w:val="24"/>
        </w:rPr>
      </w:pPr>
      <w:r w:rsidRPr="00460D3B">
        <w:rPr>
          <w:rFonts w:cs="Arial"/>
          <w:b/>
          <w:bCs/>
          <w:sz w:val="24"/>
        </w:rPr>
        <w:t>Disclosure</w:t>
      </w:r>
    </w:p>
    <w:p w14:paraId="404EB855" w14:textId="77777777" w:rsidR="0048709C" w:rsidRPr="00877AA9" w:rsidRDefault="0048709C" w:rsidP="0048709C">
      <w:pPr>
        <w:pStyle w:val="Paragraph"/>
        <w:spacing w:before="240" w:after="240"/>
        <w:rPr>
          <w:rFonts w:ascii="Arial" w:hAnsi="Arial" w:cs="Arial"/>
          <w:color w:val="000000"/>
          <w:sz w:val="24"/>
        </w:rPr>
      </w:pPr>
      <w:r w:rsidRPr="00460D3B">
        <w:rPr>
          <w:rFonts w:ascii="Arial" w:hAnsi="Arial" w:cs="Arial"/>
          <w:sz w:val="24"/>
          <w:szCs w:val="24"/>
          <w:lang w:val="en-GB"/>
        </w:rPr>
        <w:t xml:space="preserve">The FAN Charity </w:t>
      </w:r>
      <w:r w:rsidRPr="00460D3B">
        <w:rPr>
          <w:rFonts w:ascii="Arial" w:hAnsi="Arial" w:cs="Arial"/>
          <w:color w:val="000000"/>
          <w:sz w:val="24"/>
        </w:rPr>
        <w:t>may</w:t>
      </w:r>
      <w:r w:rsidR="004159A8" w:rsidRPr="00460D3B">
        <w:rPr>
          <w:rFonts w:ascii="Arial" w:hAnsi="Arial" w:cs="Arial"/>
          <w:color w:val="000000"/>
          <w:sz w:val="24"/>
        </w:rPr>
        <w:t xml:space="preserve"> be required to </w:t>
      </w:r>
      <w:r w:rsidRPr="00460D3B">
        <w:rPr>
          <w:rFonts w:ascii="Arial" w:hAnsi="Arial" w:cs="Arial"/>
          <w:color w:val="000000"/>
          <w:sz w:val="24"/>
        </w:rPr>
        <w:t>share data with other</w:t>
      </w:r>
      <w:r w:rsidR="004159A8" w:rsidRPr="00460D3B">
        <w:rPr>
          <w:rFonts w:ascii="Arial" w:hAnsi="Arial" w:cs="Arial"/>
          <w:color w:val="000000"/>
          <w:sz w:val="24"/>
        </w:rPr>
        <w:t xml:space="preserve"> authorities or </w:t>
      </w:r>
      <w:r w:rsidRPr="00460D3B">
        <w:rPr>
          <w:rFonts w:ascii="Arial" w:hAnsi="Arial" w:cs="Arial"/>
          <w:color w:val="000000"/>
          <w:sz w:val="24"/>
        </w:rPr>
        <w:t>agencies such as</w:t>
      </w:r>
      <w:r w:rsidRPr="00460D3B">
        <w:rPr>
          <w:rFonts w:ascii="Arial" w:hAnsi="Arial" w:cs="Arial"/>
          <w:b/>
          <w:bCs/>
          <w:color w:val="000000"/>
          <w:sz w:val="24"/>
        </w:rPr>
        <w:t xml:space="preserve"> </w:t>
      </w:r>
      <w:r w:rsidRPr="00460D3B">
        <w:rPr>
          <w:rFonts w:ascii="Arial" w:hAnsi="Arial" w:cs="Arial"/>
          <w:color w:val="000000"/>
          <w:sz w:val="24"/>
        </w:rPr>
        <w:t>the local authority, funding bodies and other voluntary agencies.</w:t>
      </w:r>
    </w:p>
    <w:p w14:paraId="404EB856" w14:textId="77777777" w:rsidR="0048709C" w:rsidRPr="00877AA9" w:rsidRDefault="0048709C" w:rsidP="0048709C">
      <w:pPr>
        <w:pStyle w:val="Paragraph"/>
        <w:spacing w:before="240" w:after="240"/>
        <w:rPr>
          <w:rFonts w:ascii="Arial" w:hAnsi="Arial" w:cs="Arial"/>
          <w:sz w:val="24"/>
        </w:rPr>
      </w:pPr>
      <w:r w:rsidRPr="00877AA9">
        <w:rPr>
          <w:rFonts w:ascii="Arial" w:hAnsi="Arial" w:cs="Arial"/>
          <w:sz w:val="24"/>
        </w:rPr>
        <w:t xml:space="preserve">The Data Subject will be made aware in most circumstances how and with whom their information will be shared.  There are circumstances where the law allows </w:t>
      </w:r>
      <w:r>
        <w:rPr>
          <w:rFonts w:ascii="Arial" w:hAnsi="Arial" w:cs="Arial"/>
          <w:sz w:val="24"/>
        </w:rPr>
        <w:t xml:space="preserve">FAN Charity </w:t>
      </w:r>
      <w:r w:rsidRPr="00877AA9">
        <w:rPr>
          <w:rFonts w:ascii="Arial" w:hAnsi="Arial" w:cs="Arial"/>
          <w:sz w:val="24"/>
        </w:rPr>
        <w:t xml:space="preserve">to disclose data (including sensitive data) without the data subject’s consent.   </w:t>
      </w:r>
    </w:p>
    <w:p w14:paraId="404EB857" w14:textId="77777777" w:rsidR="0048709C" w:rsidRPr="00877AA9" w:rsidRDefault="0048709C" w:rsidP="0048709C">
      <w:pPr>
        <w:pStyle w:val="Paragraph"/>
        <w:spacing w:before="240" w:after="240"/>
        <w:rPr>
          <w:rFonts w:ascii="Arial" w:hAnsi="Arial" w:cs="Arial"/>
          <w:sz w:val="24"/>
        </w:rPr>
      </w:pPr>
      <w:r w:rsidRPr="00877AA9">
        <w:rPr>
          <w:rFonts w:ascii="Arial" w:hAnsi="Arial" w:cs="Arial"/>
          <w:sz w:val="24"/>
        </w:rPr>
        <w:lastRenderedPageBreak/>
        <w:t>These are:</w:t>
      </w:r>
    </w:p>
    <w:p w14:paraId="404EB858" w14:textId="77777777" w:rsidR="0048709C" w:rsidRPr="00877AA9" w:rsidRDefault="0048709C" w:rsidP="0048709C">
      <w:pPr>
        <w:numPr>
          <w:ilvl w:val="0"/>
          <w:numId w:val="4"/>
        </w:numPr>
        <w:spacing w:before="240" w:after="240"/>
        <w:rPr>
          <w:rFonts w:ascii="Arial" w:hAnsi="Arial" w:cs="Arial"/>
        </w:rPr>
      </w:pPr>
      <w:r w:rsidRPr="00877AA9">
        <w:rPr>
          <w:rFonts w:ascii="Arial" w:hAnsi="Arial" w:cs="Arial"/>
        </w:rPr>
        <w:t xml:space="preserve">Carrying out a legal duty or as authorised by the Secretary of State </w:t>
      </w:r>
    </w:p>
    <w:p w14:paraId="404EB859" w14:textId="77777777" w:rsidR="0048709C" w:rsidRPr="00877AA9" w:rsidRDefault="0048709C" w:rsidP="0048709C">
      <w:pPr>
        <w:numPr>
          <w:ilvl w:val="0"/>
          <w:numId w:val="4"/>
        </w:numPr>
        <w:spacing w:before="240" w:after="240"/>
        <w:rPr>
          <w:rFonts w:ascii="Arial" w:hAnsi="Arial" w:cs="Arial"/>
        </w:rPr>
      </w:pPr>
      <w:r w:rsidRPr="00877AA9">
        <w:rPr>
          <w:rFonts w:ascii="Arial" w:hAnsi="Arial" w:cs="Arial"/>
        </w:rPr>
        <w:t>Protecting vital interests of a Data Subject or other person</w:t>
      </w:r>
    </w:p>
    <w:p w14:paraId="404EB85A" w14:textId="77777777" w:rsidR="0048709C" w:rsidRPr="00877AA9" w:rsidRDefault="0048709C" w:rsidP="0048709C">
      <w:pPr>
        <w:numPr>
          <w:ilvl w:val="0"/>
          <w:numId w:val="4"/>
        </w:numPr>
        <w:spacing w:before="240" w:after="240"/>
        <w:rPr>
          <w:rFonts w:ascii="Arial" w:hAnsi="Arial" w:cs="Arial"/>
        </w:rPr>
      </w:pPr>
      <w:r w:rsidRPr="00877AA9">
        <w:rPr>
          <w:rFonts w:ascii="Arial" w:hAnsi="Arial" w:cs="Arial"/>
        </w:rPr>
        <w:t>The Data Subject has already made the information public</w:t>
      </w:r>
    </w:p>
    <w:p w14:paraId="404EB85B" w14:textId="77777777" w:rsidR="0048709C" w:rsidRPr="00877AA9" w:rsidRDefault="0048709C" w:rsidP="0048709C">
      <w:pPr>
        <w:numPr>
          <w:ilvl w:val="0"/>
          <w:numId w:val="4"/>
        </w:numPr>
        <w:spacing w:before="240" w:after="240"/>
        <w:rPr>
          <w:rFonts w:ascii="Arial" w:hAnsi="Arial" w:cs="Arial"/>
        </w:rPr>
      </w:pPr>
      <w:r w:rsidRPr="00877AA9">
        <w:rPr>
          <w:rFonts w:ascii="Arial" w:hAnsi="Arial" w:cs="Arial"/>
        </w:rPr>
        <w:t xml:space="preserve">Conducting any legal proceedings, obtaining legal advice or defending any legal rights  </w:t>
      </w:r>
    </w:p>
    <w:p w14:paraId="404EB85C" w14:textId="77777777" w:rsidR="0048709C" w:rsidRPr="00877AA9" w:rsidRDefault="0048709C" w:rsidP="0048709C">
      <w:pPr>
        <w:numPr>
          <w:ilvl w:val="0"/>
          <w:numId w:val="4"/>
        </w:numPr>
        <w:spacing w:before="240" w:after="240"/>
        <w:rPr>
          <w:rFonts w:ascii="Arial" w:hAnsi="Arial" w:cs="Arial"/>
          <w:bCs/>
        </w:rPr>
      </w:pPr>
      <w:r w:rsidRPr="00877AA9">
        <w:rPr>
          <w:rFonts w:ascii="Arial" w:hAnsi="Arial" w:cs="Arial"/>
        </w:rPr>
        <w:t>Monitoring for equal opportunities purposes – i.e. race, disability or religion</w:t>
      </w:r>
    </w:p>
    <w:p w14:paraId="404EB85D" w14:textId="77777777" w:rsidR="0048709C" w:rsidRPr="00877AA9" w:rsidRDefault="0048709C" w:rsidP="0048709C">
      <w:pPr>
        <w:numPr>
          <w:ilvl w:val="0"/>
          <w:numId w:val="4"/>
        </w:numPr>
        <w:spacing w:before="240" w:after="240"/>
        <w:rPr>
          <w:rFonts w:ascii="Arial" w:hAnsi="Arial" w:cs="Arial"/>
          <w:bCs/>
        </w:rPr>
      </w:pPr>
      <w:r w:rsidRPr="00877AA9">
        <w:rPr>
          <w:rFonts w:ascii="Arial" w:hAnsi="Arial" w:cs="Arial"/>
        </w:rPr>
        <w:t>Providing a confidential service where the Data Subject’s consent cannot be obtained or where it is reasonable to proceed without consent: e.g. where we would wish to avoid forcing stressed or ill Data Subjects to provide consent signatures.</w:t>
      </w:r>
    </w:p>
    <w:p w14:paraId="404EB85E" w14:textId="77777777" w:rsidR="0048709C" w:rsidRPr="00877AA9" w:rsidRDefault="0048709C" w:rsidP="0048709C">
      <w:pPr>
        <w:spacing w:before="240" w:after="240"/>
        <w:rPr>
          <w:rFonts w:ascii="Arial" w:hAnsi="Arial" w:cs="Arial"/>
          <w:bCs/>
        </w:rPr>
      </w:pPr>
      <w:r>
        <w:rPr>
          <w:rFonts w:ascii="Arial" w:hAnsi="Arial" w:cs="Arial"/>
        </w:rPr>
        <w:t xml:space="preserve">FAN Charity </w:t>
      </w:r>
      <w:r w:rsidRPr="00877AA9">
        <w:rPr>
          <w:rFonts w:ascii="Arial" w:hAnsi="Arial" w:cs="Arial"/>
          <w:bCs/>
        </w:rPr>
        <w:t xml:space="preserve">regards the lawful and correct treatment of personal information as very important to successful working, and to maintaining the confidence of those with whom we deal.  </w:t>
      </w:r>
    </w:p>
    <w:p w14:paraId="404EB85F" w14:textId="77777777" w:rsidR="0048709C" w:rsidRDefault="0048709C" w:rsidP="0048709C">
      <w:pPr>
        <w:spacing w:before="240" w:after="240"/>
        <w:rPr>
          <w:rFonts w:ascii="Arial" w:hAnsi="Arial" w:cs="Arial"/>
          <w:bCs/>
        </w:rPr>
      </w:pPr>
      <w:r>
        <w:rPr>
          <w:rFonts w:ascii="Arial" w:hAnsi="Arial" w:cs="Arial"/>
        </w:rPr>
        <w:t xml:space="preserve">The FAN Charity </w:t>
      </w:r>
      <w:r w:rsidRPr="00877AA9">
        <w:rPr>
          <w:rFonts w:ascii="Arial" w:hAnsi="Arial" w:cs="Arial"/>
          <w:bCs/>
        </w:rPr>
        <w:t>intends to ensure that personal information is treated lawfully and correctly.</w:t>
      </w:r>
    </w:p>
    <w:p w14:paraId="404EB860" w14:textId="62274738" w:rsidR="00900323" w:rsidRPr="00A6740C" w:rsidRDefault="00900323" w:rsidP="00900323">
      <w:pPr>
        <w:ind w:right="-154"/>
        <w:rPr>
          <w:rFonts w:ascii="Arial" w:hAnsi="Arial" w:cs="Arial"/>
        </w:rPr>
      </w:pPr>
      <w:r w:rsidRPr="00A6740C">
        <w:rPr>
          <w:rFonts w:ascii="Arial" w:hAnsi="Arial" w:cs="Arial"/>
        </w:rPr>
        <w:t>Signed for Trustees</w:t>
      </w:r>
      <w:r>
        <w:rPr>
          <w:rFonts w:ascii="Arial" w:hAnsi="Arial" w:cs="Arial"/>
        </w:rPr>
        <w:t>:</w:t>
      </w:r>
      <w:r w:rsidR="005A7075">
        <w:rPr>
          <w:rFonts w:ascii="Arial" w:hAnsi="Arial" w:cs="Arial"/>
        </w:rPr>
        <w:t xml:space="preserve"> </w:t>
      </w:r>
      <w:r w:rsidR="005A7075">
        <w:rPr>
          <w:noProof/>
        </w:rPr>
        <w:drawing>
          <wp:inline distT="0" distB="0" distL="0" distR="0" wp14:anchorId="00FED4E0" wp14:editId="4B3945A1">
            <wp:extent cx="2194560" cy="464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3750"/>
                    <a:stretch/>
                  </pic:blipFill>
                  <pic:spPr bwMode="auto">
                    <a:xfrm>
                      <a:off x="0" y="0"/>
                      <a:ext cx="2194560" cy="464820"/>
                    </a:xfrm>
                    <a:prstGeom prst="rect">
                      <a:avLst/>
                    </a:prstGeom>
                    <a:noFill/>
                    <a:ln>
                      <a:noFill/>
                    </a:ln>
                    <a:extLst>
                      <a:ext uri="{53640926-AAD7-44D8-BBD7-CCE9431645EC}">
                        <a14:shadowObscured xmlns:a14="http://schemas.microsoft.com/office/drawing/2010/main"/>
                      </a:ext>
                    </a:extLst>
                  </pic:spPr>
                </pic:pic>
              </a:graphicData>
            </a:graphic>
          </wp:inline>
        </w:drawing>
      </w:r>
      <w:r w:rsidR="00716E63">
        <w:rPr>
          <w:rFonts w:ascii="Arial" w:hAnsi="Arial" w:cs="Arial"/>
        </w:rPr>
        <w:t>5.9.23</w:t>
      </w:r>
    </w:p>
    <w:p w14:paraId="404EB861" w14:textId="77777777" w:rsidR="0048709C" w:rsidRDefault="0048709C" w:rsidP="0048709C">
      <w:pPr>
        <w:jc w:val="both"/>
        <w:rPr>
          <w:rFonts w:ascii="Arial" w:hAnsi="Arial" w:cs="Arial"/>
        </w:rPr>
      </w:pPr>
    </w:p>
    <w:p w14:paraId="404EB862" w14:textId="215E5E4B" w:rsidR="0048709C" w:rsidRPr="00782C71" w:rsidRDefault="0048709C" w:rsidP="0048709C">
      <w:pPr>
        <w:jc w:val="both"/>
        <w:rPr>
          <w:rFonts w:ascii="Arial" w:hAnsi="Arial" w:cs="Arial"/>
          <w:b/>
        </w:rPr>
      </w:pPr>
      <w:r w:rsidRPr="00782C71">
        <w:rPr>
          <w:rFonts w:ascii="Arial" w:hAnsi="Arial" w:cs="Arial"/>
          <w:b/>
        </w:rPr>
        <w:t>Audit of personal data h</w:t>
      </w:r>
      <w:r w:rsidR="00601107">
        <w:rPr>
          <w:rFonts w:ascii="Arial" w:hAnsi="Arial" w:cs="Arial"/>
          <w:b/>
        </w:rPr>
        <w:t xml:space="preserve">eld by FAN Charity </w:t>
      </w:r>
    </w:p>
    <w:p w14:paraId="404EB863" w14:textId="77777777" w:rsidR="0048709C" w:rsidRPr="00782C71" w:rsidRDefault="0048709C" w:rsidP="0048709C">
      <w:pPr>
        <w:jc w:val="both"/>
        <w:rPr>
          <w:rFonts w:ascii="Arial" w:hAnsi="Arial" w:cs="Arial"/>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303"/>
        <w:gridCol w:w="2233"/>
        <w:gridCol w:w="1842"/>
        <w:gridCol w:w="1843"/>
      </w:tblGrid>
      <w:tr w:rsidR="0048709C" w:rsidRPr="00782C71" w14:paraId="404EB869" w14:textId="77777777" w:rsidTr="00601107">
        <w:trPr>
          <w:trHeight w:val="941"/>
        </w:trPr>
        <w:tc>
          <w:tcPr>
            <w:tcW w:w="1844" w:type="dxa"/>
            <w:shd w:val="clear" w:color="auto" w:fill="auto"/>
          </w:tcPr>
          <w:p w14:paraId="404EB864" w14:textId="77777777" w:rsidR="0048709C" w:rsidRPr="00782C71" w:rsidRDefault="0048709C" w:rsidP="00601107">
            <w:pPr>
              <w:rPr>
                <w:rFonts w:ascii="Arial" w:hAnsi="Arial" w:cs="Arial"/>
              </w:rPr>
            </w:pPr>
          </w:p>
        </w:tc>
        <w:tc>
          <w:tcPr>
            <w:tcW w:w="2303" w:type="dxa"/>
            <w:shd w:val="clear" w:color="auto" w:fill="auto"/>
          </w:tcPr>
          <w:p w14:paraId="404EB865" w14:textId="77777777" w:rsidR="0048709C" w:rsidRPr="00782C71" w:rsidRDefault="0048709C" w:rsidP="00601107">
            <w:pPr>
              <w:rPr>
                <w:rFonts w:ascii="Arial" w:hAnsi="Arial" w:cs="Arial"/>
              </w:rPr>
            </w:pPr>
            <w:r w:rsidRPr="00782C71">
              <w:rPr>
                <w:rFonts w:ascii="Arial" w:hAnsi="Arial" w:cs="Arial"/>
              </w:rPr>
              <w:t>Who</w:t>
            </w:r>
            <w:r w:rsidR="00900323">
              <w:rPr>
                <w:rFonts w:ascii="Arial" w:hAnsi="Arial" w:cs="Arial"/>
              </w:rPr>
              <w:t xml:space="preserve"> </w:t>
            </w:r>
            <w:r w:rsidRPr="00782C71">
              <w:rPr>
                <w:rFonts w:ascii="Arial" w:hAnsi="Arial" w:cs="Arial"/>
              </w:rPr>
              <w:t>holds and how?</w:t>
            </w:r>
          </w:p>
        </w:tc>
        <w:tc>
          <w:tcPr>
            <w:tcW w:w="2233" w:type="dxa"/>
            <w:shd w:val="clear" w:color="auto" w:fill="auto"/>
          </w:tcPr>
          <w:p w14:paraId="404EB866" w14:textId="77777777" w:rsidR="0048709C" w:rsidRPr="00782C71" w:rsidRDefault="0048709C" w:rsidP="00601107">
            <w:pPr>
              <w:rPr>
                <w:rFonts w:ascii="Arial" w:hAnsi="Arial" w:cs="Arial"/>
              </w:rPr>
            </w:pPr>
            <w:r w:rsidRPr="00782C71">
              <w:rPr>
                <w:rFonts w:ascii="Arial" w:hAnsi="Arial" w:cs="Arial"/>
              </w:rPr>
              <w:t>Security measures</w:t>
            </w:r>
            <w:r w:rsidR="0011534B">
              <w:rPr>
                <w:rFonts w:ascii="Arial" w:hAnsi="Arial" w:cs="Arial"/>
              </w:rPr>
              <w:t>, for all includes explicit consent and good housekeeping</w:t>
            </w:r>
          </w:p>
        </w:tc>
        <w:tc>
          <w:tcPr>
            <w:tcW w:w="1842" w:type="dxa"/>
            <w:shd w:val="clear" w:color="auto" w:fill="auto"/>
          </w:tcPr>
          <w:p w14:paraId="404EB867" w14:textId="77777777" w:rsidR="0048709C" w:rsidRPr="00782C71" w:rsidRDefault="0048709C" w:rsidP="00601107">
            <w:pPr>
              <w:rPr>
                <w:rFonts w:ascii="Arial" w:hAnsi="Arial" w:cs="Arial"/>
              </w:rPr>
            </w:pPr>
            <w:r w:rsidRPr="00782C71">
              <w:rPr>
                <w:rFonts w:ascii="Arial" w:hAnsi="Arial" w:cs="Arial"/>
              </w:rPr>
              <w:t>From</w:t>
            </w:r>
          </w:p>
        </w:tc>
        <w:tc>
          <w:tcPr>
            <w:tcW w:w="1843" w:type="dxa"/>
            <w:shd w:val="clear" w:color="auto" w:fill="auto"/>
          </w:tcPr>
          <w:p w14:paraId="404EB868" w14:textId="77777777" w:rsidR="0048709C" w:rsidRPr="00782C71" w:rsidRDefault="0048709C" w:rsidP="00601107">
            <w:pPr>
              <w:rPr>
                <w:rFonts w:ascii="Arial" w:hAnsi="Arial" w:cs="Arial"/>
              </w:rPr>
            </w:pPr>
            <w:r w:rsidRPr="00782C71">
              <w:rPr>
                <w:rFonts w:ascii="Arial" w:hAnsi="Arial" w:cs="Arial"/>
              </w:rPr>
              <w:t>Shared?</w:t>
            </w:r>
          </w:p>
        </w:tc>
      </w:tr>
      <w:tr w:rsidR="0048709C" w:rsidRPr="00782C71" w14:paraId="404EB86F" w14:textId="77777777" w:rsidTr="00601107">
        <w:tc>
          <w:tcPr>
            <w:tcW w:w="1844" w:type="dxa"/>
            <w:shd w:val="clear" w:color="auto" w:fill="auto"/>
          </w:tcPr>
          <w:p w14:paraId="404EB86A" w14:textId="77777777" w:rsidR="0048709C" w:rsidRPr="00782C71" w:rsidRDefault="0048709C" w:rsidP="00601107">
            <w:pPr>
              <w:rPr>
                <w:rFonts w:ascii="Arial" w:hAnsi="Arial" w:cs="Arial"/>
              </w:rPr>
            </w:pPr>
            <w:r w:rsidRPr="00782C71">
              <w:rPr>
                <w:rFonts w:ascii="Arial" w:hAnsi="Arial" w:cs="Arial"/>
              </w:rPr>
              <w:t>Staff members</w:t>
            </w:r>
          </w:p>
        </w:tc>
        <w:tc>
          <w:tcPr>
            <w:tcW w:w="2303" w:type="dxa"/>
            <w:shd w:val="clear" w:color="auto" w:fill="auto"/>
          </w:tcPr>
          <w:p w14:paraId="404EB86B" w14:textId="77777777" w:rsidR="0048709C" w:rsidRPr="00782C71" w:rsidRDefault="0048709C" w:rsidP="00601107">
            <w:pPr>
              <w:rPr>
                <w:rFonts w:ascii="Arial" w:hAnsi="Arial" w:cs="Arial"/>
              </w:rPr>
            </w:pPr>
            <w:r w:rsidRPr="0011534B">
              <w:rPr>
                <w:rFonts w:ascii="Arial" w:hAnsi="Arial" w:cs="Arial"/>
              </w:rPr>
              <w:t>Locked file</w:t>
            </w:r>
          </w:p>
        </w:tc>
        <w:tc>
          <w:tcPr>
            <w:tcW w:w="2233" w:type="dxa"/>
            <w:shd w:val="clear" w:color="auto" w:fill="auto"/>
          </w:tcPr>
          <w:p w14:paraId="404EB86C" w14:textId="77777777" w:rsidR="0048709C" w:rsidRPr="00782C71" w:rsidRDefault="0048709C" w:rsidP="00601107">
            <w:pPr>
              <w:rPr>
                <w:rFonts w:ascii="Arial" w:hAnsi="Arial" w:cs="Arial"/>
              </w:rPr>
            </w:pPr>
            <w:r w:rsidRPr="00782C71">
              <w:rPr>
                <w:rFonts w:ascii="Arial" w:hAnsi="Arial" w:cs="Arial"/>
              </w:rPr>
              <w:t>Locked file (key manager)</w:t>
            </w:r>
          </w:p>
        </w:tc>
        <w:tc>
          <w:tcPr>
            <w:tcW w:w="1842" w:type="dxa"/>
            <w:shd w:val="clear" w:color="auto" w:fill="auto"/>
          </w:tcPr>
          <w:p w14:paraId="404EB86D" w14:textId="77777777" w:rsidR="0048709C" w:rsidRPr="00782C71" w:rsidRDefault="0048709C" w:rsidP="00601107">
            <w:pPr>
              <w:rPr>
                <w:rFonts w:ascii="Arial" w:hAnsi="Arial" w:cs="Arial"/>
              </w:rPr>
            </w:pPr>
            <w:r w:rsidRPr="00782C71">
              <w:rPr>
                <w:rFonts w:ascii="Arial" w:hAnsi="Arial" w:cs="Arial"/>
              </w:rPr>
              <w:t>Staff members</w:t>
            </w:r>
          </w:p>
        </w:tc>
        <w:tc>
          <w:tcPr>
            <w:tcW w:w="1843" w:type="dxa"/>
            <w:shd w:val="clear" w:color="auto" w:fill="auto"/>
          </w:tcPr>
          <w:p w14:paraId="404EB86E" w14:textId="77777777" w:rsidR="0048709C" w:rsidRPr="00782C71" w:rsidRDefault="0048709C" w:rsidP="00601107">
            <w:pPr>
              <w:rPr>
                <w:rFonts w:ascii="Arial" w:hAnsi="Arial" w:cs="Arial"/>
              </w:rPr>
            </w:pPr>
            <w:r w:rsidRPr="00782C71">
              <w:rPr>
                <w:rFonts w:ascii="Arial" w:hAnsi="Arial" w:cs="Arial"/>
              </w:rPr>
              <w:t>No</w:t>
            </w:r>
          </w:p>
        </w:tc>
      </w:tr>
      <w:tr w:rsidR="0048709C" w:rsidRPr="00782C71" w14:paraId="404EB875" w14:textId="77777777" w:rsidTr="00601107">
        <w:trPr>
          <w:trHeight w:val="1135"/>
        </w:trPr>
        <w:tc>
          <w:tcPr>
            <w:tcW w:w="1844" w:type="dxa"/>
            <w:shd w:val="clear" w:color="auto" w:fill="auto"/>
          </w:tcPr>
          <w:p w14:paraId="404EB870" w14:textId="77777777" w:rsidR="0048709C" w:rsidRPr="00782C71" w:rsidRDefault="0048709C" w:rsidP="00601107">
            <w:pPr>
              <w:rPr>
                <w:rFonts w:ascii="Arial" w:hAnsi="Arial" w:cs="Arial"/>
              </w:rPr>
            </w:pPr>
            <w:r w:rsidRPr="00782C71">
              <w:rPr>
                <w:rFonts w:ascii="Arial" w:hAnsi="Arial" w:cs="Arial"/>
              </w:rPr>
              <w:t>Trustees</w:t>
            </w:r>
          </w:p>
        </w:tc>
        <w:tc>
          <w:tcPr>
            <w:tcW w:w="2303" w:type="dxa"/>
            <w:shd w:val="clear" w:color="auto" w:fill="auto"/>
          </w:tcPr>
          <w:p w14:paraId="404EB871" w14:textId="77777777" w:rsidR="0048709C" w:rsidRPr="00782C71" w:rsidRDefault="0048709C" w:rsidP="006C4069">
            <w:pPr>
              <w:rPr>
                <w:rFonts w:ascii="Arial" w:hAnsi="Arial" w:cs="Arial"/>
              </w:rPr>
            </w:pPr>
            <w:r w:rsidRPr="00782C71">
              <w:rPr>
                <w:rFonts w:ascii="Arial" w:hAnsi="Arial" w:cs="Arial"/>
              </w:rPr>
              <w:t xml:space="preserve">Treasurer, Fan Manager, database, email </w:t>
            </w:r>
            <w:r w:rsidR="006C4069">
              <w:rPr>
                <w:rFonts w:ascii="Arial" w:hAnsi="Arial" w:cs="Arial"/>
              </w:rPr>
              <w:t>G</w:t>
            </w:r>
            <w:r w:rsidRPr="00782C71">
              <w:rPr>
                <w:rFonts w:ascii="Arial" w:hAnsi="Arial" w:cs="Arial"/>
              </w:rPr>
              <w:t>roups</w:t>
            </w:r>
          </w:p>
        </w:tc>
        <w:tc>
          <w:tcPr>
            <w:tcW w:w="2233" w:type="dxa"/>
            <w:shd w:val="clear" w:color="auto" w:fill="auto"/>
          </w:tcPr>
          <w:p w14:paraId="404EB872" w14:textId="77777777" w:rsidR="0048709C" w:rsidRPr="0011534B" w:rsidRDefault="0048709C" w:rsidP="00601107">
            <w:pPr>
              <w:rPr>
                <w:rFonts w:ascii="Arial" w:hAnsi="Arial" w:cs="Arial"/>
              </w:rPr>
            </w:pPr>
            <w:r w:rsidRPr="0011534B">
              <w:rPr>
                <w:rFonts w:ascii="Arial" w:hAnsi="Arial" w:cs="Arial"/>
              </w:rPr>
              <w:t>Password protected, encrypted file</w:t>
            </w:r>
          </w:p>
        </w:tc>
        <w:tc>
          <w:tcPr>
            <w:tcW w:w="1842" w:type="dxa"/>
            <w:shd w:val="clear" w:color="auto" w:fill="auto"/>
          </w:tcPr>
          <w:p w14:paraId="404EB873" w14:textId="77777777" w:rsidR="0048709C" w:rsidRPr="00782C71" w:rsidRDefault="0048709C" w:rsidP="00601107">
            <w:pPr>
              <w:rPr>
                <w:rFonts w:ascii="Arial" w:hAnsi="Arial" w:cs="Arial"/>
              </w:rPr>
            </w:pPr>
            <w:r w:rsidRPr="00782C71">
              <w:rPr>
                <w:rFonts w:ascii="Arial" w:hAnsi="Arial" w:cs="Arial"/>
              </w:rPr>
              <w:t>Trustees</w:t>
            </w:r>
          </w:p>
        </w:tc>
        <w:tc>
          <w:tcPr>
            <w:tcW w:w="1843" w:type="dxa"/>
            <w:shd w:val="clear" w:color="auto" w:fill="auto"/>
          </w:tcPr>
          <w:p w14:paraId="404EB874" w14:textId="77777777" w:rsidR="0048709C" w:rsidRPr="00782C71" w:rsidRDefault="0048709C" w:rsidP="00601107">
            <w:pPr>
              <w:rPr>
                <w:rFonts w:ascii="Arial" w:hAnsi="Arial" w:cs="Arial"/>
              </w:rPr>
            </w:pPr>
            <w:r w:rsidRPr="00782C71">
              <w:rPr>
                <w:rFonts w:ascii="Arial" w:hAnsi="Arial" w:cs="Arial"/>
              </w:rPr>
              <w:t>Charity Commission, Companies House</w:t>
            </w:r>
            <w:r>
              <w:rPr>
                <w:rFonts w:ascii="Arial" w:hAnsi="Arial" w:cs="Arial"/>
              </w:rPr>
              <w:t>, other trustees</w:t>
            </w:r>
          </w:p>
        </w:tc>
      </w:tr>
      <w:tr w:rsidR="0048709C" w:rsidRPr="00782C71" w14:paraId="404EB87B" w14:textId="77777777" w:rsidTr="00601107">
        <w:tc>
          <w:tcPr>
            <w:tcW w:w="1844" w:type="dxa"/>
            <w:shd w:val="clear" w:color="auto" w:fill="auto"/>
          </w:tcPr>
          <w:p w14:paraId="404EB876" w14:textId="77777777" w:rsidR="0048709C" w:rsidRPr="00782C71" w:rsidRDefault="0048709C" w:rsidP="00601107">
            <w:pPr>
              <w:rPr>
                <w:rFonts w:ascii="Arial" w:hAnsi="Arial" w:cs="Arial"/>
              </w:rPr>
            </w:pPr>
            <w:r w:rsidRPr="00782C71">
              <w:rPr>
                <w:rFonts w:ascii="Arial" w:hAnsi="Arial" w:cs="Arial"/>
              </w:rPr>
              <w:t>Facilitators</w:t>
            </w:r>
          </w:p>
        </w:tc>
        <w:tc>
          <w:tcPr>
            <w:tcW w:w="2303" w:type="dxa"/>
            <w:shd w:val="clear" w:color="auto" w:fill="auto"/>
          </w:tcPr>
          <w:p w14:paraId="404EB877" w14:textId="7B508E0C" w:rsidR="0048709C" w:rsidRPr="00782C71" w:rsidRDefault="0048709C" w:rsidP="006C4069">
            <w:pPr>
              <w:rPr>
                <w:rFonts w:ascii="Arial" w:hAnsi="Arial" w:cs="Arial"/>
              </w:rPr>
            </w:pPr>
            <w:r w:rsidRPr="00782C71">
              <w:rPr>
                <w:rFonts w:ascii="Arial" w:hAnsi="Arial" w:cs="Arial"/>
              </w:rPr>
              <w:t xml:space="preserve">FAN Manager, </w:t>
            </w:r>
            <w:r w:rsidR="00167387">
              <w:rPr>
                <w:rFonts w:ascii="Arial" w:hAnsi="Arial" w:cs="Arial"/>
              </w:rPr>
              <w:t>DS</w:t>
            </w:r>
            <w:r w:rsidRPr="00782C71">
              <w:rPr>
                <w:rFonts w:ascii="Arial" w:hAnsi="Arial" w:cs="Arial"/>
              </w:rPr>
              <w:t xml:space="preserve">O, Admin database, email </w:t>
            </w:r>
            <w:r w:rsidR="006C4069">
              <w:rPr>
                <w:rFonts w:ascii="Arial" w:hAnsi="Arial" w:cs="Arial"/>
              </w:rPr>
              <w:t>G</w:t>
            </w:r>
            <w:r w:rsidRPr="00782C71">
              <w:rPr>
                <w:rFonts w:ascii="Arial" w:hAnsi="Arial" w:cs="Arial"/>
              </w:rPr>
              <w:t>roups</w:t>
            </w:r>
          </w:p>
        </w:tc>
        <w:tc>
          <w:tcPr>
            <w:tcW w:w="2233" w:type="dxa"/>
            <w:shd w:val="clear" w:color="auto" w:fill="auto"/>
          </w:tcPr>
          <w:p w14:paraId="404EB878" w14:textId="77777777" w:rsidR="0048709C" w:rsidRPr="0011534B" w:rsidRDefault="0048709C" w:rsidP="00601107">
            <w:pPr>
              <w:rPr>
                <w:rFonts w:ascii="Arial" w:hAnsi="Arial" w:cs="Arial"/>
              </w:rPr>
            </w:pPr>
            <w:r w:rsidRPr="0011534B">
              <w:rPr>
                <w:rFonts w:ascii="Arial" w:hAnsi="Arial" w:cs="Arial"/>
              </w:rPr>
              <w:t xml:space="preserve">Password protected, </w:t>
            </w:r>
            <w:proofErr w:type="gramStart"/>
            <w:r w:rsidRPr="0011534B">
              <w:rPr>
                <w:rFonts w:ascii="Arial" w:hAnsi="Arial" w:cs="Arial"/>
              </w:rPr>
              <w:t>encrypted  file</w:t>
            </w:r>
            <w:proofErr w:type="gramEnd"/>
            <w:r w:rsidRPr="0011534B">
              <w:rPr>
                <w:rFonts w:ascii="Arial" w:hAnsi="Arial" w:cs="Arial"/>
              </w:rPr>
              <w:t>, blind copies</w:t>
            </w:r>
          </w:p>
        </w:tc>
        <w:tc>
          <w:tcPr>
            <w:tcW w:w="1842" w:type="dxa"/>
            <w:shd w:val="clear" w:color="auto" w:fill="auto"/>
          </w:tcPr>
          <w:p w14:paraId="404EB879" w14:textId="77777777" w:rsidR="0048709C" w:rsidRPr="00782C71" w:rsidRDefault="0048709C" w:rsidP="00601107">
            <w:pPr>
              <w:rPr>
                <w:rFonts w:ascii="Arial" w:hAnsi="Arial" w:cs="Arial"/>
              </w:rPr>
            </w:pPr>
            <w:r w:rsidRPr="00782C71">
              <w:rPr>
                <w:rFonts w:ascii="Arial" w:hAnsi="Arial" w:cs="Arial"/>
              </w:rPr>
              <w:t>Facilitators</w:t>
            </w:r>
          </w:p>
        </w:tc>
        <w:tc>
          <w:tcPr>
            <w:tcW w:w="1843" w:type="dxa"/>
            <w:shd w:val="clear" w:color="auto" w:fill="auto"/>
          </w:tcPr>
          <w:p w14:paraId="404EB87A" w14:textId="77777777" w:rsidR="0048709C" w:rsidRPr="00782C71" w:rsidRDefault="0048709C" w:rsidP="00601107">
            <w:pPr>
              <w:rPr>
                <w:rFonts w:ascii="Arial" w:hAnsi="Arial" w:cs="Arial"/>
              </w:rPr>
            </w:pPr>
            <w:r w:rsidRPr="00782C71">
              <w:rPr>
                <w:rFonts w:ascii="Arial" w:hAnsi="Arial" w:cs="Arial"/>
              </w:rPr>
              <w:t>No</w:t>
            </w:r>
          </w:p>
        </w:tc>
      </w:tr>
      <w:tr w:rsidR="0048709C" w:rsidRPr="00782C71" w14:paraId="404EB881" w14:textId="77777777" w:rsidTr="00601107">
        <w:tc>
          <w:tcPr>
            <w:tcW w:w="1844" w:type="dxa"/>
            <w:shd w:val="clear" w:color="auto" w:fill="auto"/>
          </w:tcPr>
          <w:p w14:paraId="404EB87C" w14:textId="77777777" w:rsidR="0048709C" w:rsidRPr="00782C71" w:rsidRDefault="0048709C" w:rsidP="00601107">
            <w:pPr>
              <w:rPr>
                <w:rFonts w:ascii="Arial" w:hAnsi="Arial" w:cs="Arial"/>
              </w:rPr>
            </w:pPr>
            <w:r w:rsidRPr="00782C71">
              <w:rPr>
                <w:rFonts w:ascii="Arial" w:hAnsi="Arial" w:cs="Arial"/>
              </w:rPr>
              <w:t>Members</w:t>
            </w:r>
          </w:p>
        </w:tc>
        <w:tc>
          <w:tcPr>
            <w:tcW w:w="2303" w:type="dxa"/>
            <w:shd w:val="clear" w:color="auto" w:fill="auto"/>
          </w:tcPr>
          <w:p w14:paraId="404EB87D" w14:textId="77777777" w:rsidR="0048709C" w:rsidRPr="00782C71" w:rsidRDefault="0048709C" w:rsidP="006C4069">
            <w:pPr>
              <w:rPr>
                <w:rFonts w:ascii="Arial" w:hAnsi="Arial" w:cs="Arial"/>
              </w:rPr>
            </w:pPr>
            <w:r w:rsidRPr="00782C71">
              <w:rPr>
                <w:rFonts w:ascii="Arial" w:hAnsi="Arial" w:cs="Arial"/>
              </w:rPr>
              <w:t xml:space="preserve">FAN Manager database, email </w:t>
            </w:r>
            <w:r w:rsidR="006C4069">
              <w:rPr>
                <w:rFonts w:ascii="Arial" w:hAnsi="Arial" w:cs="Arial"/>
              </w:rPr>
              <w:t>G</w:t>
            </w:r>
            <w:r w:rsidRPr="00782C71">
              <w:rPr>
                <w:rFonts w:ascii="Arial" w:hAnsi="Arial" w:cs="Arial"/>
              </w:rPr>
              <w:t>roups</w:t>
            </w:r>
          </w:p>
        </w:tc>
        <w:tc>
          <w:tcPr>
            <w:tcW w:w="2233" w:type="dxa"/>
            <w:shd w:val="clear" w:color="auto" w:fill="auto"/>
          </w:tcPr>
          <w:p w14:paraId="404EB87E" w14:textId="77777777" w:rsidR="0048709C" w:rsidRPr="0011534B" w:rsidRDefault="0048709C" w:rsidP="00601107">
            <w:pPr>
              <w:rPr>
                <w:rFonts w:ascii="Arial" w:hAnsi="Arial" w:cs="Arial"/>
              </w:rPr>
            </w:pPr>
            <w:r w:rsidRPr="0011534B">
              <w:rPr>
                <w:rFonts w:ascii="Arial" w:hAnsi="Arial" w:cs="Arial"/>
              </w:rPr>
              <w:t>Password protected, encrypted file, blind copies</w:t>
            </w:r>
          </w:p>
        </w:tc>
        <w:tc>
          <w:tcPr>
            <w:tcW w:w="1842" w:type="dxa"/>
            <w:shd w:val="clear" w:color="auto" w:fill="auto"/>
          </w:tcPr>
          <w:p w14:paraId="404EB87F" w14:textId="77777777" w:rsidR="0048709C" w:rsidRPr="00782C71" w:rsidRDefault="0048709C" w:rsidP="00601107">
            <w:pPr>
              <w:rPr>
                <w:rFonts w:ascii="Arial" w:hAnsi="Arial" w:cs="Arial"/>
              </w:rPr>
            </w:pPr>
            <w:r w:rsidRPr="00782C71">
              <w:rPr>
                <w:rFonts w:ascii="Arial" w:hAnsi="Arial" w:cs="Arial"/>
              </w:rPr>
              <w:t>Members</w:t>
            </w:r>
          </w:p>
        </w:tc>
        <w:tc>
          <w:tcPr>
            <w:tcW w:w="1843" w:type="dxa"/>
            <w:shd w:val="clear" w:color="auto" w:fill="auto"/>
          </w:tcPr>
          <w:p w14:paraId="404EB880" w14:textId="77777777" w:rsidR="0048709C" w:rsidRPr="00782C71" w:rsidRDefault="0048709C" w:rsidP="00601107">
            <w:pPr>
              <w:rPr>
                <w:rFonts w:ascii="Arial" w:hAnsi="Arial" w:cs="Arial"/>
              </w:rPr>
            </w:pPr>
            <w:r w:rsidRPr="00782C71">
              <w:rPr>
                <w:rFonts w:ascii="Arial" w:hAnsi="Arial" w:cs="Arial"/>
              </w:rPr>
              <w:t>No</w:t>
            </w:r>
          </w:p>
        </w:tc>
      </w:tr>
      <w:tr w:rsidR="0048709C" w:rsidRPr="00782C71" w14:paraId="404EB887" w14:textId="77777777" w:rsidTr="00601107">
        <w:tc>
          <w:tcPr>
            <w:tcW w:w="1844" w:type="dxa"/>
            <w:shd w:val="clear" w:color="auto" w:fill="auto"/>
          </w:tcPr>
          <w:p w14:paraId="404EB882" w14:textId="77777777" w:rsidR="0048709C" w:rsidRPr="00782C71" w:rsidRDefault="0048709C" w:rsidP="00601107">
            <w:pPr>
              <w:rPr>
                <w:rFonts w:ascii="Arial" w:hAnsi="Arial" w:cs="Arial"/>
              </w:rPr>
            </w:pPr>
            <w:r w:rsidRPr="00782C71">
              <w:rPr>
                <w:rFonts w:ascii="Arial" w:hAnsi="Arial" w:cs="Arial"/>
              </w:rPr>
              <w:lastRenderedPageBreak/>
              <w:t>Individuals requesting information about FAN</w:t>
            </w:r>
          </w:p>
        </w:tc>
        <w:tc>
          <w:tcPr>
            <w:tcW w:w="2303" w:type="dxa"/>
            <w:shd w:val="clear" w:color="auto" w:fill="auto"/>
          </w:tcPr>
          <w:p w14:paraId="404EB883" w14:textId="49A95486" w:rsidR="0048709C" w:rsidRPr="00460D3B" w:rsidRDefault="0048709C" w:rsidP="006C4069">
            <w:pPr>
              <w:rPr>
                <w:rFonts w:ascii="Arial" w:hAnsi="Arial" w:cs="Arial"/>
              </w:rPr>
            </w:pPr>
            <w:r w:rsidRPr="00460D3B">
              <w:rPr>
                <w:rFonts w:ascii="Arial" w:hAnsi="Arial" w:cs="Arial"/>
              </w:rPr>
              <w:t xml:space="preserve">FAN Manager, </w:t>
            </w:r>
            <w:r w:rsidR="00167387">
              <w:rPr>
                <w:rFonts w:ascii="Arial" w:hAnsi="Arial" w:cs="Arial"/>
              </w:rPr>
              <w:t>DS</w:t>
            </w:r>
            <w:r w:rsidRPr="00460D3B">
              <w:rPr>
                <w:rFonts w:ascii="Arial" w:hAnsi="Arial" w:cs="Arial"/>
              </w:rPr>
              <w:t xml:space="preserve">O database, email </w:t>
            </w:r>
            <w:r w:rsidR="006C4069" w:rsidRPr="00460D3B">
              <w:rPr>
                <w:rFonts w:ascii="Arial" w:hAnsi="Arial" w:cs="Arial"/>
              </w:rPr>
              <w:t>G</w:t>
            </w:r>
            <w:r w:rsidRPr="00460D3B">
              <w:rPr>
                <w:rFonts w:ascii="Arial" w:hAnsi="Arial" w:cs="Arial"/>
              </w:rPr>
              <w:t>roups</w:t>
            </w:r>
          </w:p>
        </w:tc>
        <w:tc>
          <w:tcPr>
            <w:tcW w:w="2233" w:type="dxa"/>
            <w:shd w:val="clear" w:color="auto" w:fill="auto"/>
          </w:tcPr>
          <w:p w14:paraId="404EB884" w14:textId="77777777" w:rsidR="0048709C" w:rsidRPr="00460D3B" w:rsidRDefault="0048709C" w:rsidP="00601107">
            <w:pPr>
              <w:rPr>
                <w:rFonts w:ascii="Arial" w:hAnsi="Arial" w:cs="Arial"/>
              </w:rPr>
            </w:pPr>
            <w:r w:rsidRPr="00460D3B">
              <w:rPr>
                <w:rFonts w:ascii="Arial" w:hAnsi="Arial" w:cs="Arial"/>
              </w:rPr>
              <w:t>Password protected, encrypted file</w:t>
            </w:r>
          </w:p>
        </w:tc>
        <w:tc>
          <w:tcPr>
            <w:tcW w:w="1842" w:type="dxa"/>
            <w:shd w:val="clear" w:color="auto" w:fill="auto"/>
          </w:tcPr>
          <w:p w14:paraId="404EB885" w14:textId="77777777" w:rsidR="0048709C" w:rsidRPr="00782C71" w:rsidRDefault="0048709C" w:rsidP="00601107">
            <w:pPr>
              <w:rPr>
                <w:rFonts w:ascii="Arial" w:hAnsi="Arial" w:cs="Arial"/>
              </w:rPr>
            </w:pPr>
            <w:r w:rsidRPr="00782C71">
              <w:rPr>
                <w:rFonts w:ascii="Arial" w:hAnsi="Arial" w:cs="Arial"/>
              </w:rPr>
              <w:t>People requesting information</w:t>
            </w:r>
          </w:p>
        </w:tc>
        <w:tc>
          <w:tcPr>
            <w:tcW w:w="1843" w:type="dxa"/>
            <w:shd w:val="clear" w:color="auto" w:fill="auto"/>
          </w:tcPr>
          <w:p w14:paraId="404EB886" w14:textId="77777777" w:rsidR="0048709C" w:rsidRPr="00782C71" w:rsidRDefault="004159A8" w:rsidP="00601107">
            <w:pPr>
              <w:rPr>
                <w:rFonts w:ascii="Arial" w:hAnsi="Arial" w:cs="Arial"/>
              </w:rPr>
            </w:pPr>
            <w:proofErr w:type="gramStart"/>
            <w:r>
              <w:rPr>
                <w:rFonts w:ascii="Arial" w:hAnsi="Arial" w:cs="Arial"/>
              </w:rPr>
              <w:t>Yes</w:t>
            </w:r>
            <w:proofErr w:type="gramEnd"/>
            <w:r>
              <w:rPr>
                <w:rFonts w:ascii="Arial" w:hAnsi="Arial" w:cs="Arial"/>
              </w:rPr>
              <w:t xml:space="preserve"> to other facilitators as requested</w:t>
            </w:r>
          </w:p>
        </w:tc>
      </w:tr>
      <w:tr w:rsidR="00601107" w:rsidRPr="00782C71" w14:paraId="404EB88D" w14:textId="77777777" w:rsidTr="00601107">
        <w:tc>
          <w:tcPr>
            <w:tcW w:w="1844" w:type="dxa"/>
            <w:shd w:val="clear" w:color="auto" w:fill="auto"/>
          </w:tcPr>
          <w:p w14:paraId="404EB888" w14:textId="77777777" w:rsidR="00601107" w:rsidRPr="00782C71" w:rsidRDefault="0011534B" w:rsidP="00601107">
            <w:pPr>
              <w:rPr>
                <w:rFonts w:ascii="Arial" w:hAnsi="Arial" w:cs="Arial"/>
              </w:rPr>
            </w:pPr>
            <w:r>
              <w:rPr>
                <w:rFonts w:ascii="Arial" w:hAnsi="Arial" w:cs="Arial"/>
              </w:rPr>
              <w:t>Group participants</w:t>
            </w:r>
            <w:r w:rsidR="00601107">
              <w:rPr>
                <w:rFonts w:ascii="Arial" w:hAnsi="Arial" w:cs="Arial"/>
              </w:rPr>
              <w:t xml:space="preserve"> </w:t>
            </w:r>
          </w:p>
        </w:tc>
        <w:tc>
          <w:tcPr>
            <w:tcW w:w="2303" w:type="dxa"/>
            <w:shd w:val="clear" w:color="auto" w:fill="auto"/>
          </w:tcPr>
          <w:p w14:paraId="404EB889" w14:textId="77777777" w:rsidR="00601107" w:rsidRPr="00460D3B" w:rsidRDefault="00601107" w:rsidP="00601107">
            <w:pPr>
              <w:rPr>
                <w:rFonts w:ascii="Arial" w:hAnsi="Arial" w:cs="Arial"/>
              </w:rPr>
            </w:pPr>
            <w:r w:rsidRPr="00460D3B">
              <w:rPr>
                <w:rFonts w:ascii="Arial" w:hAnsi="Arial" w:cs="Arial"/>
              </w:rPr>
              <w:t>Facilitator</w:t>
            </w:r>
            <w:r w:rsidR="0011534B" w:rsidRPr="00460D3B">
              <w:rPr>
                <w:rFonts w:ascii="Arial" w:hAnsi="Arial" w:cs="Arial"/>
              </w:rPr>
              <w:t>s</w:t>
            </w:r>
          </w:p>
        </w:tc>
        <w:tc>
          <w:tcPr>
            <w:tcW w:w="2233" w:type="dxa"/>
            <w:shd w:val="clear" w:color="auto" w:fill="auto"/>
          </w:tcPr>
          <w:p w14:paraId="404EB88A" w14:textId="77777777" w:rsidR="00601107" w:rsidRPr="00460D3B" w:rsidRDefault="00601107" w:rsidP="006C4069">
            <w:pPr>
              <w:rPr>
                <w:rFonts w:ascii="Arial" w:hAnsi="Arial" w:cs="Arial"/>
              </w:rPr>
            </w:pPr>
            <w:r w:rsidRPr="00460D3B">
              <w:rPr>
                <w:rFonts w:ascii="Arial" w:hAnsi="Arial" w:cs="Arial"/>
              </w:rPr>
              <w:t>Password protected</w:t>
            </w:r>
            <w:r w:rsidR="0011534B" w:rsidRPr="00460D3B">
              <w:rPr>
                <w:rFonts w:ascii="Arial" w:hAnsi="Arial" w:cs="Arial"/>
              </w:rPr>
              <w:t>, blind copied</w:t>
            </w:r>
            <w:r w:rsidR="004159A8" w:rsidRPr="00460D3B">
              <w:rPr>
                <w:rFonts w:ascii="Arial" w:hAnsi="Arial" w:cs="Arial"/>
              </w:rPr>
              <w:t xml:space="preserve">; or </w:t>
            </w:r>
            <w:proofErr w:type="spellStart"/>
            <w:r w:rsidR="004159A8" w:rsidRPr="00460D3B">
              <w:rPr>
                <w:rFonts w:ascii="Arial" w:hAnsi="Arial" w:cs="Arial"/>
              </w:rPr>
              <w:t>W</w:t>
            </w:r>
            <w:r w:rsidR="006C4069" w:rsidRPr="00460D3B">
              <w:rPr>
                <w:rFonts w:ascii="Arial" w:hAnsi="Arial" w:cs="Arial"/>
              </w:rPr>
              <w:t>ha</w:t>
            </w:r>
            <w:r w:rsidR="004159A8" w:rsidRPr="00460D3B">
              <w:rPr>
                <w:rFonts w:ascii="Arial" w:hAnsi="Arial" w:cs="Arial"/>
              </w:rPr>
              <w:t>ts</w:t>
            </w:r>
            <w:proofErr w:type="spellEnd"/>
            <w:r w:rsidR="004159A8" w:rsidRPr="00460D3B">
              <w:rPr>
                <w:rFonts w:ascii="Arial" w:hAnsi="Arial" w:cs="Arial"/>
              </w:rPr>
              <w:t xml:space="preserve"> App groups where all understand that their data is shared.</w:t>
            </w:r>
          </w:p>
        </w:tc>
        <w:tc>
          <w:tcPr>
            <w:tcW w:w="1842" w:type="dxa"/>
            <w:shd w:val="clear" w:color="auto" w:fill="auto"/>
          </w:tcPr>
          <w:p w14:paraId="404EB88B" w14:textId="77777777" w:rsidR="00601107" w:rsidRPr="00782C71" w:rsidRDefault="0011534B" w:rsidP="006C4069">
            <w:pPr>
              <w:rPr>
                <w:rFonts w:ascii="Arial" w:hAnsi="Arial" w:cs="Arial"/>
              </w:rPr>
            </w:pPr>
            <w:r>
              <w:rPr>
                <w:rFonts w:ascii="Arial" w:hAnsi="Arial" w:cs="Arial"/>
              </w:rPr>
              <w:t xml:space="preserve">People attending </w:t>
            </w:r>
            <w:r w:rsidR="006C4069">
              <w:rPr>
                <w:rFonts w:ascii="Arial" w:hAnsi="Arial" w:cs="Arial"/>
              </w:rPr>
              <w:t>G</w:t>
            </w:r>
            <w:r>
              <w:rPr>
                <w:rFonts w:ascii="Arial" w:hAnsi="Arial" w:cs="Arial"/>
              </w:rPr>
              <w:t>roups</w:t>
            </w:r>
          </w:p>
        </w:tc>
        <w:tc>
          <w:tcPr>
            <w:tcW w:w="1843" w:type="dxa"/>
            <w:shd w:val="clear" w:color="auto" w:fill="auto"/>
          </w:tcPr>
          <w:p w14:paraId="404EB88C" w14:textId="77777777" w:rsidR="00601107" w:rsidRPr="00782C71" w:rsidRDefault="00601107" w:rsidP="00601107">
            <w:pPr>
              <w:rPr>
                <w:rFonts w:ascii="Arial" w:hAnsi="Arial" w:cs="Arial"/>
              </w:rPr>
            </w:pPr>
            <w:r>
              <w:rPr>
                <w:rFonts w:ascii="Arial" w:hAnsi="Arial" w:cs="Arial"/>
              </w:rPr>
              <w:t>No</w:t>
            </w:r>
          </w:p>
        </w:tc>
      </w:tr>
    </w:tbl>
    <w:p w14:paraId="404EB88E" w14:textId="4E470C84" w:rsidR="00204D98" w:rsidRDefault="00204D98">
      <w:pPr>
        <w:pStyle w:val="NormalWeb"/>
        <w:spacing w:before="0" w:beforeAutospacing="0" w:after="0" w:afterAutospacing="0"/>
        <w:ind w:right="-154"/>
        <w:rPr>
          <w:rFonts w:ascii="Arial" w:hAnsi="Arial" w:cs="Arial"/>
        </w:rPr>
      </w:pPr>
    </w:p>
    <w:p w14:paraId="16B7F1E2" w14:textId="09D47D7C" w:rsidR="00831F78" w:rsidRDefault="00831F78">
      <w:pPr>
        <w:pStyle w:val="NormalWeb"/>
        <w:spacing w:before="0" w:beforeAutospacing="0" w:after="0" w:afterAutospacing="0"/>
        <w:ind w:right="-154"/>
        <w:rPr>
          <w:rFonts w:ascii="Arial" w:hAnsi="Arial" w:cs="Arial"/>
        </w:rPr>
      </w:pPr>
    </w:p>
    <w:p w14:paraId="74E2D822" w14:textId="51906B6F" w:rsidR="002B6481" w:rsidRDefault="002B6481" w:rsidP="002B6481">
      <w:pPr>
        <w:rPr>
          <w:rFonts w:ascii="Arial" w:hAnsi="Arial" w:cs="Arial"/>
        </w:rPr>
      </w:pPr>
      <w:r>
        <w:rPr>
          <w:rFonts w:ascii="Arial" w:hAnsi="Arial" w:cs="Arial"/>
        </w:rPr>
        <w:t xml:space="preserve">Reviewed by FAN Charity: Working Group: Policies: </w:t>
      </w:r>
      <w:r w:rsidR="003D5EB9">
        <w:rPr>
          <w:rFonts w:ascii="Arial" w:hAnsi="Arial" w:cs="Arial"/>
        </w:rPr>
        <w:t>Groups</w:t>
      </w:r>
      <w:r>
        <w:rPr>
          <w:rFonts w:ascii="Arial" w:hAnsi="Arial" w:cs="Arial"/>
        </w:rPr>
        <w:t xml:space="preserve">, </w:t>
      </w:r>
      <w:r w:rsidR="00C57657">
        <w:rPr>
          <w:rFonts w:ascii="Arial" w:hAnsi="Arial" w:cs="Arial"/>
        </w:rPr>
        <w:t>5.09.23</w:t>
      </w:r>
    </w:p>
    <w:p w14:paraId="3D8A8F21" w14:textId="77777777" w:rsidR="002B6481" w:rsidRDefault="002B6481" w:rsidP="002B6481">
      <w:pPr>
        <w:rPr>
          <w:rFonts w:ascii="Arial" w:hAnsi="Arial" w:cs="Arial"/>
        </w:rPr>
      </w:pPr>
    </w:p>
    <w:p w14:paraId="07A1CBB8" w14:textId="293D7D1E" w:rsidR="002B6481" w:rsidRDefault="002B6481" w:rsidP="002B6481">
      <w:pPr>
        <w:rPr>
          <w:rFonts w:ascii="Arial" w:hAnsi="Arial" w:cs="Arial"/>
        </w:rPr>
      </w:pPr>
      <w:r w:rsidRPr="002B6481">
        <w:rPr>
          <w:rFonts w:ascii="Arial" w:hAnsi="Arial" w:cs="Arial"/>
        </w:rPr>
        <w:t>Adopted by Trustees:</w:t>
      </w:r>
      <w:r>
        <w:rPr>
          <w:rFonts w:ascii="Arial" w:hAnsi="Arial" w:cs="Arial"/>
        </w:rPr>
        <w:t xml:space="preserve"> </w:t>
      </w:r>
      <w:r w:rsidR="000D00FF">
        <w:rPr>
          <w:rFonts w:ascii="Arial" w:hAnsi="Arial" w:cs="Arial"/>
        </w:rPr>
        <w:t>24.10.23</w:t>
      </w:r>
    </w:p>
    <w:p w14:paraId="37DEAEC0" w14:textId="77777777" w:rsidR="002B6481" w:rsidRDefault="002B6481">
      <w:pPr>
        <w:pStyle w:val="NormalWeb"/>
        <w:spacing w:before="0" w:beforeAutospacing="0" w:after="0" w:afterAutospacing="0"/>
        <w:ind w:right="-154"/>
        <w:rPr>
          <w:rFonts w:ascii="Arial" w:hAnsi="Arial" w:cs="Arial"/>
        </w:rPr>
      </w:pPr>
    </w:p>
    <w:p w14:paraId="5662EBA5" w14:textId="2BF6F854" w:rsidR="00831F78" w:rsidRDefault="00831F78">
      <w:pPr>
        <w:pStyle w:val="NormalWeb"/>
        <w:spacing w:before="0" w:beforeAutospacing="0" w:after="0" w:afterAutospacing="0"/>
        <w:ind w:right="-154"/>
        <w:rPr>
          <w:rFonts w:ascii="Arial" w:hAnsi="Arial" w:cs="Arial"/>
        </w:rPr>
      </w:pPr>
    </w:p>
    <w:p w14:paraId="3CA16AC2" w14:textId="11EE25C2" w:rsidR="00831F78" w:rsidRDefault="00831F78">
      <w:pPr>
        <w:pStyle w:val="NormalWeb"/>
        <w:spacing w:before="0" w:beforeAutospacing="0" w:after="0" w:afterAutospacing="0"/>
        <w:ind w:right="-154"/>
        <w:rPr>
          <w:rFonts w:ascii="Arial" w:hAnsi="Arial" w:cs="Arial"/>
        </w:rPr>
      </w:pPr>
      <w:r>
        <w:rPr>
          <w:rFonts w:ascii="Arial" w:hAnsi="Arial" w:cs="Arial"/>
        </w:rPr>
        <w:t>Signed</w:t>
      </w:r>
      <w:r w:rsidR="00704D3C">
        <w:rPr>
          <w:rFonts w:ascii="Arial" w:hAnsi="Arial" w:cs="Arial"/>
        </w:rPr>
        <w:t>:</w:t>
      </w:r>
      <w:r w:rsidR="00704D3C">
        <w:rPr>
          <w:rFonts w:ascii="Arial" w:hAnsi="Arial" w:cs="Arial"/>
        </w:rPr>
        <w:tab/>
      </w:r>
      <w:r w:rsidR="00704D3C">
        <w:rPr>
          <w:noProof/>
        </w:rPr>
        <w:drawing>
          <wp:inline distT="0" distB="0" distL="0" distR="0" wp14:anchorId="42DA98EC" wp14:editId="572978F0">
            <wp:extent cx="2194560" cy="464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3750"/>
                    <a:stretch/>
                  </pic:blipFill>
                  <pic:spPr bwMode="auto">
                    <a:xfrm>
                      <a:off x="0" y="0"/>
                      <a:ext cx="2194560" cy="464820"/>
                    </a:xfrm>
                    <a:prstGeom prst="rect">
                      <a:avLst/>
                    </a:prstGeom>
                    <a:noFill/>
                    <a:ln>
                      <a:noFill/>
                    </a:ln>
                    <a:extLst>
                      <a:ext uri="{53640926-AAD7-44D8-BBD7-CCE9431645EC}">
                        <a14:shadowObscured xmlns:a14="http://schemas.microsoft.com/office/drawing/2010/main"/>
                      </a:ext>
                    </a:extLst>
                  </pic:spPr>
                </pic:pic>
              </a:graphicData>
            </a:graphic>
          </wp:inline>
        </w:drawing>
      </w:r>
    </w:p>
    <w:p w14:paraId="00EC1507" w14:textId="6493B75C" w:rsidR="00704D3C" w:rsidRDefault="00704D3C">
      <w:pPr>
        <w:pStyle w:val="NormalWeb"/>
        <w:spacing w:before="0" w:beforeAutospacing="0" w:after="0" w:afterAutospacing="0"/>
        <w:ind w:right="-154"/>
        <w:rPr>
          <w:rFonts w:ascii="Arial" w:hAnsi="Arial" w:cs="Arial"/>
        </w:rPr>
      </w:pPr>
      <w:r>
        <w:rPr>
          <w:rFonts w:ascii="Arial" w:hAnsi="Arial" w:cs="Arial"/>
        </w:rPr>
        <w:tab/>
      </w:r>
      <w:r>
        <w:rPr>
          <w:rFonts w:ascii="Arial" w:hAnsi="Arial" w:cs="Arial"/>
        </w:rPr>
        <w:tab/>
        <w:t>Ian Thomson</w:t>
      </w:r>
    </w:p>
    <w:p w14:paraId="2FFABB84" w14:textId="40F87153" w:rsidR="00831F78" w:rsidRDefault="00831F78">
      <w:pPr>
        <w:pStyle w:val="NormalWeb"/>
        <w:spacing w:before="0" w:beforeAutospacing="0" w:after="0" w:afterAutospacing="0"/>
        <w:ind w:right="-154"/>
        <w:rPr>
          <w:rFonts w:ascii="Arial" w:hAnsi="Arial" w:cs="Arial"/>
        </w:rPr>
      </w:pPr>
    </w:p>
    <w:p w14:paraId="162043BD" w14:textId="0031C1D9" w:rsidR="00831F78" w:rsidRDefault="00831F78">
      <w:pPr>
        <w:pStyle w:val="NormalWeb"/>
        <w:spacing w:before="0" w:beforeAutospacing="0" w:after="0" w:afterAutospacing="0"/>
        <w:ind w:right="-154"/>
        <w:rPr>
          <w:rFonts w:ascii="Arial" w:hAnsi="Arial" w:cs="Arial"/>
        </w:rPr>
      </w:pPr>
      <w:r>
        <w:rPr>
          <w:rFonts w:ascii="Arial" w:hAnsi="Arial" w:cs="Arial"/>
        </w:rPr>
        <w:t>Role</w:t>
      </w:r>
      <w:r w:rsidR="00704D3C">
        <w:rPr>
          <w:rFonts w:ascii="Arial" w:hAnsi="Arial" w:cs="Arial"/>
        </w:rPr>
        <w:t>:</w:t>
      </w:r>
      <w:r w:rsidR="00704D3C">
        <w:rPr>
          <w:rFonts w:ascii="Arial" w:hAnsi="Arial" w:cs="Arial"/>
        </w:rPr>
        <w:tab/>
      </w:r>
      <w:r w:rsidR="00704D3C">
        <w:rPr>
          <w:rFonts w:ascii="Arial" w:hAnsi="Arial" w:cs="Arial"/>
        </w:rPr>
        <w:tab/>
        <w:t>Chairman</w:t>
      </w:r>
    </w:p>
    <w:p w14:paraId="25CAFF5B" w14:textId="77B31900" w:rsidR="00831F78" w:rsidRDefault="00831F78">
      <w:pPr>
        <w:pStyle w:val="NormalWeb"/>
        <w:spacing w:before="0" w:beforeAutospacing="0" w:after="0" w:afterAutospacing="0"/>
        <w:ind w:right="-154"/>
        <w:rPr>
          <w:rFonts w:ascii="Arial" w:hAnsi="Arial" w:cs="Arial"/>
        </w:rPr>
      </w:pPr>
    </w:p>
    <w:p w14:paraId="2CD31820" w14:textId="2E8FF9DD" w:rsidR="00831F78" w:rsidRPr="00A6740C" w:rsidRDefault="00831F78">
      <w:pPr>
        <w:pStyle w:val="NormalWeb"/>
        <w:spacing w:before="0" w:beforeAutospacing="0" w:after="0" w:afterAutospacing="0"/>
        <w:ind w:right="-154"/>
        <w:rPr>
          <w:rFonts w:ascii="Arial" w:hAnsi="Arial" w:cs="Arial"/>
        </w:rPr>
      </w:pPr>
      <w:r>
        <w:rPr>
          <w:rFonts w:ascii="Arial" w:hAnsi="Arial" w:cs="Arial"/>
        </w:rPr>
        <w:t>Date</w:t>
      </w:r>
      <w:r w:rsidR="00704D3C">
        <w:rPr>
          <w:rFonts w:ascii="Arial" w:hAnsi="Arial" w:cs="Arial"/>
        </w:rPr>
        <w:t>:</w:t>
      </w:r>
      <w:r w:rsidR="00704D3C">
        <w:rPr>
          <w:rFonts w:ascii="Arial" w:hAnsi="Arial" w:cs="Arial"/>
        </w:rPr>
        <w:tab/>
      </w:r>
      <w:r w:rsidR="00704D3C">
        <w:rPr>
          <w:rFonts w:ascii="Arial" w:hAnsi="Arial" w:cs="Arial"/>
        </w:rPr>
        <w:tab/>
      </w:r>
      <w:r w:rsidR="00F734C0">
        <w:rPr>
          <w:rFonts w:ascii="Arial" w:hAnsi="Arial" w:cs="Arial"/>
        </w:rPr>
        <w:t>24.10.23</w:t>
      </w:r>
    </w:p>
    <w:sectPr w:rsidR="00831F78" w:rsidRPr="00A6740C" w:rsidSect="00447977">
      <w:headerReference w:type="default" r:id="rId12"/>
      <w:footerReference w:type="default" r:id="rId13"/>
      <w:pgSz w:w="11906" w:h="16838"/>
      <w:pgMar w:top="1440" w:right="1800" w:bottom="53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5C643" w14:textId="77777777" w:rsidR="00792F91" w:rsidRDefault="00792F91">
      <w:r>
        <w:separator/>
      </w:r>
    </w:p>
  </w:endnote>
  <w:endnote w:type="continuationSeparator" w:id="0">
    <w:p w14:paraId="48991D4C" w14:textId="77777777" w:rsidR="00792F91" w:rsidRDefault="0079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EB897" w14:textId="77777777" w:rsidR="00A971EB" w:rsidRPr="008D0514" w:rsidRDefault="007B5119">
    <w:pPr>
      <w:pStyle w:val="Footer"/>
      <w:rPr>
        <w:rFonts w:ascii="Arial" w:hAnsi="Arial" w:cs="Arial"/>
        <w:b/>
        <w:sz w:val="18"/>
        <w:szCs w:val="18"/>
      </w:rPr>
    </w:pPr>
    <w:r w:rsidRPr="008D0514">
      <w:rPr>
        <w:rFonts w:ascii="Arial" w:hAnsi="Arial" w:cs="Arial"/>
        <w:b/>
        <w:sz w:val="18"/>
        <w:szCs w:val="18"/>
      </w:rPr>
      <w:t>The Fan Charity:</w:t>
    </w:r>
    <w:r w:rsidR="002625C0">
      <w:rPr>
        <w:rFonts w:ascii="Arial" w:hAnsi="Arial" w:cs="Arial"/>
        <w:b/>
        <w:sz w:val="18"/>
        <w:szCs w:val="18"/>
      </w:rPr>
      <w:t xml:space="preserve"> Policies: </w:t>
    </w:r>
    <w:r w:rsidR="008120BA" w:rsidRPr="008120BA">
      <w:rPr>
        <w:rFonts w:ascii="Arial" w:hAnsi="Arial" w:cs="Arial"/>
        <w:b/>
        <w:sz w:val="18"/>
        <w:szCs w:val="18"/>
      </w:rPr>
      <w:t>Data Protection Policy and Procedures</w:t>
    </w:r>
  </w:p>
  <w:p w14:paraId="404EB898" w14:textId="0A4F1BEA" w:rsidR="007B5119" w:rsidRPr="008D0514" w:rsidRDefault="007B5119">
    <w:pPr>
      <w:pStyle w:val="Footer"/>
      <w:rPr>
        <w:rFonts w:ascii="Arial" w:hAnsi="Arial" w:cs="Arial"/>
        <w:b/>
        <w:sz w:val="18"/>
        <w:szCs w:val="18"/>
      </w:rPr>
    </w:pPr>
    <w:r w:rsidRPr="008D0514">
      <w:rPr>
        <w:rFonts w:ascii="Arial" w:hAnsi="Arial" w:cs="Arial"/>
        <w:b/>
        <w:sz w:val="18"/>
        <w:szCs w:val="18"/>
      </w:rPr>
      <w:t>Original creation:</w:t>
    </w:r>
    <w:r w:rsidR="008D0514" w:rsidRPr="008D0514">
      <w:rPr>
        <w:rFonts w:ascii="Arial" w:hAnsi="Arial" w:cs="Arial"/>
        <w:b/>
        <w:sz w:val="18"/>
        <w:szCs w:val="18"/>
      </w:rPr>
      <w:t xml:space="preserve"> </w:t>
    </w:r>
    <w:r w:rsidR="008120BA">
      <w:rPr>
        <w:rFonts w:ascii="Arial" w:hAnsi="Arial" w:cs="Arial"/>
        <w:b/>
        <w:sz w:val="18"/>
        <w:szCs w:val="18"/>
      </w:rPr>
      <w:t>03/18</w:t>
    </w:r>
    <w:r w:rsidRPr="008D0514">
      <w:rPr>
        <w:rFonts w:ascii="Arial" w:hAnsi="Arial" w:cs="Arial"/>
        <w:b/>
        <w:sz w:val="18"/>
        <w:szCs w:val="18"/>
      </w:rPr>
      <w:t xml:space="preserve">   Latest review:</w:t>
    </w:r>
    <w:r w:rsidR="008D0514" w:rsidRPr="008D0514">
      <w:rPr>
        <w:rFonts w:ascii="Arial" w:hAnsi="Arial" w:cs="Arial"/>
        <w:b/>
        <w:sz w:val="18"/>
        <w:szCs w:val="18"/>
      </w:rPr>
      <w:t xml:space="preserve"> </w:t>
    </w:r>
    <w:r w:rsidR="007D0645">
      <w:rPr>
        <w:rFonts w:ascii="Arial" w:hAnsi="Arial" w:cs="Arial"/>
        <w:b/>
        <w:sz w:val="18"/>
        <w:szCs w:val="18"/>
      </w:rPr>
      <w:t>9/2</w:t>
    </w:r>
    <w:r w:rsidR="00167387">
      <w:rPr>
        <w:rFonts w:ascii="Arial" w:hAnsi="Arial" w:cs="Arial"/>
        <w:b/>
        <w:sz w:val="18"/>
        <w:szCs w:val="18"/>
      </w:rPr>
      <w:t>3</w:t>
    </w:r>
    <w:r w:rsidRPr="008D0514">
      <w:rPr>
        <w:rFonts w:ascii="Arial" w:hAnsi="Arial" w:cs="Arial"/>
        <w:b/>
        <w:sz w:val="18"/>
        <w:szCs w:val="18"/>
      </w:rPr>
      <w:t xml:space="preserve">  </w:t>
    </w:r>
    <w:r w:rsidR="008D0514">
      <w:rPr>
        <w:rFonts w:ascii="Arial" w:hAnsi="Arial" w:cs="Arial"/>
        <w:b/>
        <w:sz w:val="18"/>
        <w:szCs w:val="18"/>
      </w:rPr>
      <w:t xml:space="preserve"> </w:t>
    </w:r>
    <w:r w:rsidRPr="008D0514">
      <w:rPr>
        <w:rFonts w:ascii="Arial" w:hAnsi="Arial" w:cs="Arial"/>
        <w:b/>
        <w:sz w:val="18"/>
        <w:szCs w:val="18"/>
      </w:rPr>
      <w:t>Next review:</w:t>
    </w:r>
    <w:r w:rsidR="008D0514" w:rsidRPr="008D0514">
      <w:rPr>
        <w:rFonts w:ascii="Arial" w:hAnsi="Arial" w:cs="Arial"/>
        <w:b/>
        <w:sz w:val="18"/>
        <w:szCs w:val="18"/>
      </w:rPr>
      <w:t xml:space="preserve"> </w:t>
    </w:r>
    <w:r w:rsidR="008120BA">
      <w:rPr>
        <w:rFonts w:ascii="Arial" w:hAnsi="Arial" w:cs="Arial"/>
        <w:b/>
        <w:sz w:val="18"/>
        <w:szCs w:val="18"/>
      </w:rPr>
      <w:t>0</w:t>
    </w:r>
    <w:r w:rsidR="00204D98">
      <w:rPr>
        <w:rFonts w:ascii="Arial" w:hAnsi="Arial" w:cs="Arial"/>
        <w:b/>
        <w:sz w:val="18"/>
        <w:szCs w:val="18"/>
      </w:rPr>
      <w:t>9</w:t>
    </w:r>
    <w:r w:rsidR="007D0645">
      <w:rPr>
        <w:rFonts w:ascii="Arial" w:hAnsi="Arial" w:cs="Arial"/>
        <w:b/>
        <w:sz w:val="18"/>
        <w:szCs w:val="18"/>
      </w:rPr>
      <w:t>/2</w:t>
    </w:r>
    <w:r w:rsidR="00167387">
      <w:rPr>
        <w:rFonts w:ascii="Arial" w:hAnsi="Arial" w:cs="Arial"/>
        <w:b/>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D7754" w14:textId="77777777" w:rsidR="00792F91" w:rsidRDefault="00792F91">
      <w:r>
        <w:separator/>
      </w:r>
    </w:p>
  </w:footnote>
  <w:footnote w:type="continuationSeparator" w:id="0">
    <w:p w14:paraId="7E1CD4E8" w14:textId="77777777" w:rsidR="00792F91" w:rsidRDefault="0079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648528"/>
      <w:docPartObj>
        <w:docPartGallery w:val="Page Numbers (Top of Page)"/>
        <w:docPartUnique/>
      </w:docPartObj>
    </w:sdtPr>
    <w:sdtEndPr>
      <w:rPr>
        <w:noProof/>
      </w:rPr>
    </w:sdtEndPr>
    <w:sdtContent>
      <w:p w14:paraId="404EB895" w14:textId="77777777" w:rsidR="004159A8" w:rsidRDefault="004159A8">
        <w:pPr>
          <w:pStyle w:val="Header"/>
        </w:pPr>
        <w:r>
          <w:fldChar w:fldCharType="begin"/>
        </w:r>
        <w:r>
          <w:instrText xml:space="preserve"> PAGE   \* MERGEFORMAT </w:instrText>
        </w:r>
        <w:r>
          <w:fldChar w:fldCharType="separate"/>
        </w:r>
        <w:r w:rsidR="00460D3B">
          <w:rPr>
            <w:noProof/>
          </w:rPr>
          <w:t>8</w:t>
        </w:r>
        <w:r>
          <w:rPr>
            <w:noProof/>
          </w:rPr>
          <w:fldChar w:fldCharType="end"/>
        </w:r>
      </w:p>
    </w:sdtContent>
  </w:sdt>
  <w:p w14:paraId="404EB896" w14:textId="77777777" w:rsidR="004159A8" w:rsidRDefault="00415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5329E"/>
    <w:multiLevelType w:val="hybridMultilevel"/>
    <w:tmpl w:val="418296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E830A8"/>
    <w:multiLevelType w:val="singleLevel"/>
    <w:tmpl w:val="BAF6E550"/>
    <w:lvl w:ilvl="0">
      <w:start w:val="1"/>
      <w:numFmt w:val="lowerLetter"/>
      <w:lvlText w:val="(%1)"/>
      <w:legacy w:legacy="1" w:legacySpace="0" w:legacyIndent="379"/>
      <w:lvlJc w:val="left"/>
      <w:rPr>
        <w:rFonts w:ascii="Arial" w:hAnsi="Arial" w:cs="Times New Roman" w:hint="default"/>
      </w:rPr>
    </w:lvl>
  </w:abstractNum>
  <w:abstractNum w:abstractNumId="2" w15:restartNumberingAfterBreak="0">
    <w:nsid w:val="27D60371"/>
    <w:multiLevelType w:val="hybridMultilevel"/>
    <w:tmpl w:val="810AD9E4"/>
    <w:lvl w:ilvl="0" w:tplc="F854997E">
      <w:numFmt w:val="bullet"/>
      <w:lvlText w:val=""/>
      <w:lvlJc w:val="left"/>
      <w:pPr>
        <w:tabs>
          <w:tab w:val="num" w:pos="1418"/>
        </w:tabs>
        <w:ind w:left="1418" w:hanging="378"/>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3391F"/>
    <w:multiLevelType w:val="hybridMultilevel"/>
    <w:tmpl w:val="79FE80F0"/>
    <w:lvl w:ilvl="0" w:tplc="A03A52C4">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26540"/>
    <w:multiLevelType w:val="hybridMultilevel"/>
    <w:tmpl w:val="2C481FEA"/>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393B5AD1"/>
    <w:multiLevelType w:val="hybridMultilevel"/>
    <w:tmpl w:val="D6EA4AF6"/>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1964F15"/>
    <w:multiLevelType w:val="hybridMultilevel"/>
    <w:tmpl w:val="3B6052DA"/>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53117870"/>
    <w:multiLevelType w:val="hybridMultilevel"/>
    <w:tmpl w:val="7FB85A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9C798B"/>
    <w:multiLevelType w:val="hybridMultilevel"/>
    <w:tmpl w:val="17101072"/>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5D3D2FC1"/>
    <w:multiLevelType w:val="hybridMultilevel"/>
    <w:tmpl w:val="44469F10"/>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E344087"/>
    <w:multiLevelType w:val="hybridMultilevel"/>
    <w:tmpl w:val="9822C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975B10"/>
    <w:multiLevelType w:val="hybridMultilevel"/>
    <w:tmpl w:val="91EC8A4C"/>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6F80567D"/>
    <w:multiLevelType w:val="hybridMultilevel"/>
    <w:tmpl w:val="86362610"/>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745C362B"/>
    <w:multiLevelType w:val="hybridMultilevel"/>
    <w:tmpl w:val="BCBE6BCA"/>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7E0564BC"/>
    <w:multiLevelType w:val="hybridMultilevel"/>
    <w:tmpl w:val="B18260B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DF16A1"/>
    <w:multiLevelType w:val="hybridMultilevel"/>
    <w:tmpl w:val="C5E2F99E"/>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num w:numId="1" w16cid:durableId="533662166">
    <w:abstractNumId w:val="1"/>
  </w:num>
  <w:num w:numId="2" w16cid:durableId="1613854137">
    <w:abstractNumId w:val="14"/>
  </w:num>
  <w:num w:numId="3" w16cid:durableId="832256376">
    <w:abstractNumId w:val="3"/>
  </w:num>
  <w:num w:numId="4" w16cid:durableId="1495730171">
    <w:abstractNumId w:val="7"/>
  </w:num>
  <w:num w:numId="5" w16cid:durableId="780759805">
    <w:abstractNumId w:val="11"/>
  </w:num>
  <w:num w:numId="6" w16cid:durableId="201327143">
    <w:abstractNumId w:val="13"/>
  </w:num>
  <w:num w:numId="7" w16cid:durableId="1111049373">
    <w:abstractNumId w:val="6"/>
  </w:num>
  <w:num w:numId="8" w16cid:durableId="1011837803">
    <w:abstractNumId w:val="15"/>
  </w:num>
  <w:num w:numId="9" w16cid:durableId="1175149639">
    <w:abstractNumId w:val="8"/>
  </w:num>
  <w:num w:numId="10" w16cid:durableId="105081040">
    <w:abstractNumId w:val="4"/>
  </w:num>
  <w:num w:numId="11" w16cid:durableId="287516588">
    <w:abstractNumId w:val="12"/>
  </w:num>
  <w:num w:numId="12" w16cid:durableId="675039729">
    <w:abstractNumId w:val="9"/>
  </w:num>
  <w:num w:numId="13" w16cid:durableId="1568103206">
    <w:abstractNumId w:val="5"/>
  </w:num>
  <w:num w:numId="14" w16cid:durableId="443351948">
    <w:abstractNumId w:val="0"/>
  </w:num>
  <w:num w:numId="15" w16cid:durableId="1347247952">
    <w:abstractNumId w:val="2"/>
  </w:num>
  <w:num w:numId="16" w16cid:durableId="687560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5B"/>
    <w:rsid w:val="00004057"/>
    <w:rsid w:val="0000773E"/>
    <w:rsid w:val="000110FA"/>
    <w:rsid w:val="00016A92"/>
    <w:rsid w:val="00021C9A"/>
    <w:rsid w:val="000231EC"/>
    <w:rsid w:val="00023BF6"/>
    <w:rsid w:val="00040B09"/>
    <w:rsid w:val="00045C76"/>
    <w:rsid w:val="00050A06"/>
    <w:rsid w:val="0006579A"/>
    <w:rsid w:val="00066448"/>
    <w:rsid w:val="000722EA"/>
    <w:rsid w:val="0008535B"/>
    <w:rsid w:val="000A200F"/>
    <w:rsid w:val="000A4D1A"/>
    <w:rsid w:val="000A5794"/>
    <w:rsid w:val="000A5AD6"/>
    <w:rsid w:val="000C21CE"/>
    <w:rsid w:val="000D00FF"/>
    <w:rsid w:val="000D27B2"/>
    <w:rsid w:val="000E0762"/>
    <w:rsid w:val="000F5B6A"/>
    <w:rsid w:val="001047FD"/>
    <w:rsid w:val="001101CE"/>
    <w:rsid w:val="00113805"/>
    <w:rsid w:val="00114D28"/>
    <w:rsid w:val="0011534B"/>
    <w:rsid w:val="001165D8"/>
    <w:rsid w:val="001234A2"/>
    <w:rsid w:val="00136FBE"/>
    <w:rsid w:val="00142A1B"/>
    <w:rsid w:val="00144A13"/>
    <w:rsid w:val="001461E0"/>
    <w:rsid w:val="001641F8"/>
    <w:rsid w:val="00166A58"/>
    <w:rsid w:val="00167387"/>
    <w:rsid w:val="00167E38"/>
    <w:rsid w:val="001838AE"/>
    <w:rsid w:val="0019161B"/>
    <w:rsid w:val="00192FC8"/>
    <w:rsid w:val="001963FF"/>
    <w:rsid w:val="001B0D5F"/>
    <w:rsid w:val="001F6EF0"/>
    <w:rsid w:val="0020283D"/>
    <w:rsid w:val="00204D98"/>
    <w:rsid w:val="00206EC1"/>
    <w:rsid w:val="00212393"/>
    <w:rsid w:val="0022581C"/>
    <w:rsid w:val="002269D0"/>
    <w:rsid w:val="00245EC2"/>
    <w:rsid w:val="0024796A"/>
    <w:rsid w:val="002611AA"/>
    <w:rsid w:val="002625C0"/>
    <w:rsid w:val="00276235"/>
    <w:rsid w:val="00277DB7"/>
    <w:rsid w:val="00294C97"/>
    <w:rsid w:val="002B60A0"/>
    <w:rsid w:val="002B6481"/>
    <w:rsid w:val="002E0EEE"/>
    <w:rsid w:val="002F4EEC"/>
    <w:rsid w:val="00301E01"/>
    <w:rsid w:val="0031378A"/>
    <w:rsid w:val="00315E0D"/>
    <w:rsid w:val="003546C5"/>
    <w:rsid w:val="003750D6"/>
    <w:rsid w:val="00380ACB"/>
    <w:rsid w:val="00386C81"/>
    <w:rsid w:val="00396069"/>
    <w:rsid w:val="003A69BA"/>
    <w:rsid w:val="003B5B0E"/>
    <w:rsid w:val="003B5C3C"/>
    <w:rsid w:val="003B7758"/>
    <w:rsid w:val="003B7FE5"/>
    <w:rsid w:val="003C0608"/>
    <w:rsid w:val="003D5EB9"/>
    <w:rsid w:val="003D7079"/>
    <w:rsid w:val="003E129D"/>
    <w:rsid w:val="003F09C3"/>
    <w:rsid w:val="00410066"/>
    <w:rsid w:val="004159A8"/>
    <w:rsid w:val="00427F97"/>
    <w:rsid w:val="004301E8"/>
    <w:rsid w:val="0043725C"/>
    <w:rsid w:val="004410B8"/>
    <w:rsid w:val="00445E48"/>
    <w:rsid w:val="00447977"/>
    <w:rsid w:val="0045037A"/>
    <w:rsid w:val="00457982"/>
    <w:rsid w:val="00457A0F"/>
    <w:rsid w:val="00460D3B"/>
    <w:rsid w:val="0047277C"/>
    <w:rsid w:val="00472CAC"/>
    <w:rsid w:val="0048709C"/>
    <w:rsid w:val="00491ABC"/>
    <w:rsid w:val="00493B05"/>
    <w:rsid w:val="004A209A"/>
    <w:rsid w:val="004B0FD0"/>
    <w:rsid w:val="004B3374"/>
    <w:rsid w:val="004D01F8"/>
    <w:rsid w:val="004D0E44"/>
    <w:rsid w:val="004D16E9"/>
    <w:rsid w:val="004D4CFB"/>
    <w:rsid w:val="004D7BFB"/>
    <w:rsid w:val="004E4ADA"/>
    <w:rsid w:val="004E7E59"/>
    <w:rsid w:val="004F53E9"/>
    <w:rsid w:val="0051180A"/>
    <w:rsid w:val="00514B8E"/>
    <w:rsid w:val="00516334"/>
    <w:rsid w:val="005249EF"/>
    <w:rsid w:val="005417AD"/>
    <w:rsid w:val="0054252C"/>
    <w:rsid w:val="00565722"/>
    <w:rsid w:val="005661A8"/>
    <w:rsid w:val="00566C71"/>
    <w:rsid w:val="005805C6"/>
    <w:rsid w:val="00585C90"/>
    <w:rsid w:val="00594A9E"/>
    <w:rsid w:val="005A2CB6"/>
    <w:rsid w:val="005A5608"/>
    <w:rsid w:val="005A652B"/>
    <w:rsid w:val="005A7075"/>
    <w:rsid w:val="005D5D39"/>
    <w:rsid w:val="005D7096"/>
    <w:rsid w:val="005E6239"/>
    <w:rsid w:val="005F556C"/>
    <w:rsid w:val="005F6E45"/>
    <w:rsid w:val="00601107"/>
    <w:rsid w:val="0060662C"/>
    <w:rsid w:val="00606DD2"/>
    <w:rsid w:val="006079C6"/>
    <w:rsid w:val="00607CD5"/>
    <w:rsid w:val="00626037"/>
    <w:rsid w:val="00636C49"/>
    <w:rsid w:val="00636CF3"/>
    <w:rsid w:val="0063728E"/>
    <w:rsid w:val="0064697E"/>
    <w:rsid w:val="0065036B"/>
    <w:rsid w:val="00652F27"/>
    <w:rsid w:val="0065333C"/>
    <w:rsid w:val="00665804"/>
    <w:rsid w:val="00667B63"/>
    <w:rsid w:val="00696741"/>
    <w:rsid w:val="00697B00"/>
    <w:rsid w:val="006A1DBD"/>
    <w:rsid w:val="006B18FD"/>
    <w:rsid w:val="006B6AFA"/>
    <w:rsid w:val="006B712B"/>
    <w:rsid w:val="006C4069"/>
    <w:rsid w:val="006C7AE9"/>
    <w:rsid w:val="006D4DE6"/>
    <w:rsid w:val="00704D3C"/>
    <w:rsid w:val="00706986"/>
    <w:rsid w:val="007119C6"/>
    <w:rsid w:val="00716E63"/>
    <w:rsid w:val="00722905"/>
    <w:rsid w:val="00732BE6"/>
    <w:rsid w:val="00756449"/>
    <w:rsid w:val="007571A7"/>
    <w:rsid w:val="0077524E"/>
    <w:rsid w:val="00787C9B"/>
    <w:rsid w:val="00792F91"/>
    <w:rsid w:val="007A6B99"/>
    <w:rsid w:val="007B3D34"/>
    <w:rsid w:val="007B5119"/>
    <w:rsid w:val="007B5EB9"/>
    <w:rsid w:val="007C00B6"/>
    <w:rsid w:val="007C3C4A"/>
    <w:rsid w:val="007D0645"/>
    <w:rsid w:val="007E4A5A"/>
    <w:rsid w:val="007E591A"/>
    <w:rsid w:val="007E6535"/>
    <w:rsid w:val="007F62B2"/>
    <w:rsid w:val="007F7616"/>
    <w:rsid w:val="008120BA"/>
    <w:rsid w:val="0082340B"/>
    <w:rsid w:val="00831F78"/>
    <w:rsid w:val="00836EBC"/>
    <w:rsid w:val="00845C75"/>
    <w:rsid w:val="0086592C"/>
    <w:rsid w:val="008878E7"/>
    <w:rsid w:val="008D0514"/>
    <w:rsid w:val="008D31F5"/>
    <w:rsid w:val="008D5482"/>
    <w:rsid w:val="008D6A6D"/>
    <w:rsid w:val="00900323"/>
    <w:rsid w:val="0090444E"/>
    <w:rsid w:val="00931901"/>
    <w:rsid w:val="00946345"/>
    <w:rsid w:val="00951876"/>
    <w:rsid w:val="00962154"/>
    <w:rsid w:val="00971D18"/>
    <w:rsid w:val="0097560D"/>
    <w:rsid w:val="009B2631"/>
    <w:rsid w:val="009B4005"/>
    <w:rsid w:val="009C5F66"/>
    <w:rsid w:val="009D445B"/>
    <w:rsid w:val="009F24F1"/>
    <w:rsid w:val="00A011AD"/>
    <w:rsid w:val="00A1414F"/>
    <w:rsid w:val="00A154B7"/>
    <w:rsid w:val="00A24D54"/>
    <w:rsid w:val="00A33011"/>
    <w:rsid w:val="00A35F29"/>
    <w:rsid w:val="00A61008"/>
    <w:rsid w:val="00A631F4"/>
    <w:rsid w:val="00A6740C"/>
    <w:rsid w:val="00A735D0"/>
    <w:rsid w:val="00A85FFC"/>
    <w:rsid w:val="00A861A7"/>
    <w:rsid w:val="00A971EB"/>
    <w:rsid w:val="00AB336E"/>
    <w:rsid w:val="00AB4730"/>
    <w:rsid w:val="00AC66DD"/>
    <w:rsid w:val="00AE70DB"/>
    <w:rsid w:val="00B01C60"/>
    <w:rsid w:val="00B318E9"/>
    <w:rsid w:val="00B32985"/>
    <w:rsid w:val="00B36299"/>
    <w:rsid w:val="00B37D75"/>
    <w:rsid w:val="00BA0152"/>
    <w:rsid w:val="00BE189E"/>
    <w:rsid w:val="00BE5E62"/>
    <w:rsid w:val="00BF282F"/>
    <w:rsid w:val="00BF3428"/>
    <w:rsid w:val="00C00A34"/>
    <w:rsid w:val="00C13ED0"/>
    <w:rsid w:val="00C15C36"/>
    <w:rsid w:val="00C23EE3"/>
    <w:rsid w:val="00C4258B"/>
    <w:rsid w:val="00C55076"/>
    <w:rsid w:val="00C56B4D"/>
    <w:rsid w:val="00C57657"/>
    <w:rsid w:val="00C67C06"/>
    <w:rsid w:val="00C73B33"/>
    <w:rsid w:val="00C80944"/>
    <w:rsid w:val="00C95758"/>
    <w:rsid w:val="00CA7DAF"/>
    <w:rsid w:val="00CB208C"/>
    <w:rsid w:val="00CB6A79"/>
    <w:rsid w:val="00CC782E"/>
    <w:rsid w:val="00CD47B8"/>
    <w:rsid w:val="00CE58C7"/>
    <w:rsid w:val="00CE615F"/>
    <w:rsid w:val="00CF6FBA"/>
    <w:rsid w:val="00D022EB"/>
    <w:rsid w:val="00D36323"/>
    <w:rsid w:val="00D45B26"/>
    <w:rsid w:val="00D71262"/>
    <w:rsid w:val="00D73FCC"/>
    <w:rsid w:val="00D959C6"/>
    <w:rsid w:val="00DC6DBB"/>
    <w:rsid w:val="00DE2700"/>
    <w:rsid w:val="00DE791C"/>
    <w:rsid w:val="00E057D8"/>
    <w:rsid w:val="00E07C37"/>
    <w:rsid w:val="00E16FD5"/>
    <w:rsid w:val="00E2331F"/>
    <w:rsid w:val="00E246BD"/>
    <w:rsid w:val="00E27727"/>
    <w:rsid w:val="00E3510F"/>
    <w:rsid w:val="00E62CBA"/>
    <w:rsid w:val="00EA6D16"/>
    <w:rsid w:val="00EB1640"/>
    <w:rsid w:val="00EB6562"/>
    <w:rsid w:val="00EC2DF0"/>
    <w:rsid w:val="00ED23F7"/>
    <w:rsid w:val="00EF4A0A"/>
    <w:rsid w:val="00F04DA8"/>
    <w:rsid w:val="00F11255"/>
    <w:rsid w:val="00F157CC"/>
    <w:rsid w:val="00F23F86"/>
    <w:rsid w:val="00F30013"/>
    <w:rsid w:val="00F41DDF"/>
    <w:rsid w:val="00F42138"/>
    <w:rsid w:val="00F53AB9"/>
    <w:rsid w:val="00F614DD"/>
    <w:rsid w:val="00F63313"/>
    <w:rsid w:val="00F734C0"/>
    <w:rsid w:val="00F74F6D"/>
    <w:rsid w:val="00F864C1"/>
    <w:rsid w:val="00F90E86"/>
    <w:rsid w:val="00F97CB4"/>
    <w:rsid w:val="00F97F9D"/>
    <w:rsid w:val="00FF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4EB7EA"/>
  <w14:defaultImageDpi w14:val="0"/>
  <w15:docId w15:val="{A8703869-1ED5-44C1-84EE-3B9759D9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FC"/>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5FFC"/>
    <w:pPr>
      <w:spacing w:before="100" w:beforeAutospacing="1" w:after="100" w:afterAutospacing="1"/>
    </w:pPr>
  </w:style>
  <w:style w:type="paragraph" w:styleId="Header">
    <w:name w:val="header"/>
    <w:basedOn w:val="Normal"/>
    <w:link w:val="HeaderChar"/>
    <w:uiPriority w:val="99"/>
    <w:rsid w:val="00845C75"/>
    <w:pPr>
      <w:tabs>
        <w:tab w:val="center" w:pos="4153"/>
        <w:tab w:val="right" w:pos="8306"/>
      </w:tabs>
    </w:pPr>
  </w:style>
  <w:style w:type="character" w:customStyle="1" w:styleId="HeaderChar">
    <w:name w:val="Header Char"/>
    <w:basedOn w:val="DefaultParagraphFont"/>
    <w:link w:val="Header"/>
    <w:uiPriority w:val="99"/>
    <w:rPr>
      <w:sz w:val="24"/>
      <w:szCs w:val="24"/>
      <w:lang w:eastAsia="en-US"/>
    </w:rPr>
  </w:style>
  <w:style w:type="paragraph" w:styleId="Footer">
    <w:name w:val="footer"/>
    <w:basedOn w:val="Normal"/>
    <w:link w:val="FooterChar"/>
    <w:uiPriority w:val="99"/>
    <w:rsid w:val="00845C75"/>
    <w:pPr>
      <w:tabs>
        <w:tab w:val="center" w:pos="4153"/>
        <w:tab w:val="right" w:pos="8306"/>
      </w:tabs>
    </w:pPr>
  </w:style>
  <w:style w:type="character" w:customStyle="1" w:styleId="FooterChar">
    <w:name w:val="Footer Char"/>
    <w:basedOn w:val="DefaultParagraphFont"/>
    <w:link w:val="Footer"/>
    <w:uiPriority w:val="99"/>
    <w:rPr>
      <w:sz w:val="24"/>
      <w:szCs w:val="24"/>
      <w:lang w:eastAsia="en-US"/>
    </w:rPr>
  </w:style>
  <w:style w:type="character" w:styleId="Hyperlink">
    <w:name w:val="Hyperlink"/>
    <w:basedOn w:val="DefaultParagraphFont"/>
    <w:uiPriority w:val="99"/>
    <w:rsid w:val="00845C75"/>
    <w:rPr>
      <w:rFonts w:cs="Times New Roman"/>
      <w:color w:val="0000FF"/>
      <w:u w:val="single"/>
    </w:rPr>
  </w:style>
  <w:style w:type="paragraph" w:styleId="BalloonText">
    <w:name w:val="Balloon Text"/>
    <w:basedOn w:val="Normal"/>
    <w:link w:val="BalloonTextChar"/>
    <w:uiPriority w:val="99"/>
    <w:semiHidden/>
    <w:unhideWhenUsed/>
    <w:rsid w:val="005249EF"/>
    <w:rPr>
      <w:rFonts w:ascii="Tahoma" w:hAnsi="Tahoma" w:cs="Tahoma"/>
      <w:sz w:val="16"/>
      <w:szCs w:val="16"/>
    </w:rPr>
  </w:style>
  <w:style w:type="character" w:customStyle="1" w:styleId="BalloonTextChar">
    <w:name w:val="Balloon Text Char"/>
    <w:basedOn w:val="DefaultParagraphFont"/>
    <w:link w:val="BalloonText"/>
    <w:uiPriority w:val="99"/>
    <w:semiHidden/>
    <w:rsid w:val="005249EF"/>
    <w:rPr>
      <w:rFonts w:ascii="Tahoma" w:hAnsi="Tahoma" w:cs="Tahoma"/>
      <w:sz w:val="16"/>
      <w:szCs w:val="16"/>
      <w:lang w:eastAsia="en-US"/>
    </w:rPr>
  </w:style>
  <w:style w:type="paragraph" w:customStyle="1" w:styleId="ColorfulList-Accent11">
    <w:name w:val="Colorful List - Accent 11"/>
    <w:basedOn w:val="Normal"/>
    <w:uiPriority w:val="34"/>
    <w:qFormat/>
    <w:rsid w:val="0048709C"/>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48709C"/>
    <w:pPr>
      <w:spacing w:before="120" w:after="120"/>
      <w:jc w:val="both"/>
    </w:pPr>
    <w:rPr>
      <w:sz w:val="22"/>
      <w:szCs w:val="22"/>
      <w:lang w:val="en-US"/>
    </w:rPr>
  </w:style>
  <w:style w:type="paragraph" w:styleId="ListBullet">
    <w:name w:val="List Bullet"/>
    <w:basedOn w:val="Normal"/>
    <w:autoRedefine/>
    <w:rsid w:val="0048709C"/>
    <w:pPr>
      <w:spacing w:before="240" w:after="240"/>
    </w:pPr>
    <w:rPr>
      <w:rFonts w:ascii="Arial" w:hAnsi="Arial"/>
      <w:b/>
      <w:bCs/>
      <w:lang w:val="en-US"/>
    </w:rPr>
  </w:style>
  <w:style w:type="character" w:customStyle="1" w:styleId="main1">
    <w:name w:val="main1"/>
    <w:rsid w:val="0048709C"/>
    <w:rPr>
      <w:rFonts w:ascii="Arial" w:hAnsi="Arial" w:cs="Arial" w:hint="default"/>
      <w:b w:val="0"/>
      <w:bCs w:val="0"/>
      <w:i w:val="0"/>
      <w:iCs w:val="0"/>
      <w:strike w:val="0"/>
      <w:dstrike w:val="0"/>
      <w:color w:val="000000"/>
      <w:sz w:val="24"/>
      <w:szCs w:val="24"/>
      <w:u w:val="none"/>
      <w:effect w:val="none"/>
    </w:rPr>
  </w:style>
  <w:style w:type="paragraph" w:styleId="BodyText">
    <w:name w:val="Body Text"/>
    <w:basedOn w:val="Normal"/>
    <w:link w:val="BodyTextChar"/>
    <w:rsid w:val="0048709C"/>
    <w:rPr>
      <w:rFonts w:ascii="Arial" w:hAnsi="Arial"/>
      <w:sz w:val="22"/>
      <w:lang w:val="en-US"/>
    </w:rPr>
  </w:style>
  <w:style w:type="character" w:customStyle="1" w:styleId="BodyTextChar">
    <w:name w:val="Body Text Char"/>
    <w:basedOn w:val="DefaultParagraphFont"/>
    <w:link w:val="BodyText"/>
    <w:rsid w:val="0048709C"/>
    <w:rPr>
      <w:rFonts w:ascii="Arial" w:hAnsi="Arial"/>
      <w:szCs w:val="24"/>
      <w:lang w:val="en-US" w:eastAsia="en-US"/>
    </w:rPr>
  </w:style>
  <w:style w:type="paragraph" w:customStyle="1" w:styleId="aaa2">
    <w:name w:val="aaa2"/>
    <w:basedOn w:val="Normal"/>
    <w:next w:val="Paragraph"/>
    <w:rsid w:val="0048709C"/>
    <w:rPr>
      <w:b/>
      <w:bCs/>
      <w:sz w:val="22"/>
      <w:szCs w:val="22"/>
      <w:lang w:val="en-US"/>
    </w:rPr>
  </w:style>
  <w:style w:type="character" w:styleId="Emphasis">
    <w:name w:val="Emphasis"/>
    <w:uiPriority w:val="20"/>
    <w:qFormat/>
    <w:rsid w:val="0048709C"/>
    <w:rPr>
      <w:i/>
      <w:iCs/>
    </w:rPr>
  </w:style>
  <w:style w:type="character" w:styleId="UnresolvedMention">
    <w:name w:val="Unresolved Mention"/>
    <w:basedOn w:val="DefaultParagraphFont"/>
    <w:uiPriority w:val="99"/>
    <w:semiHidden/>
    <w:unhideWhenUsed/>
    <w:rsid w:val="00E07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mailto:sarah.duncan-jones@thefancharit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FC92-8ECA-4EB1-B8EA-DD245750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2210</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Sample conflict of interest policy:</vt:lpstr>
    </vt:vector>
  </TitlesOfParts>
  <Company>Governance Pages</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conflict of interest policy:</dc:title>
  <dc:creator>Kevin Nunan</dc:creator>
  <cp:lastModifiedBy>sarahduncanjones@gmail.com</cp:lastModifiedBy>
  <cp:revision>5</cp:revision>
  <cp:lastPrinted>2013-07-10T13:33:00Z</cp:lastPrinted>
  <dcterms:created xsi:type="dcterms:W3CDTF">2023-09-08T13:21:00Z</dcterms:created>
  <dcterms:modified xsi:type="dcterms:W3CDTF">2024-12-11T16:22:00Z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2030392979</vt:i4>
  </property>
  <property fmtid="{D5CDD505-2E9C-101B-9397-08002B2CF9AE}" pid="3" name="GrammarlyDocumentId">
    <vt:lpwstr>82982ed045a119ed00fffd30b5882a5f2a25d2cd6cf83f6212fa2a200b64ea49</vt:lpwstr>
  </property>
</Properties>
</file>